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EE0" w:rsidRPr="00D14F18" w:rsidRDefault="00FB1EE0" w:rsidP="00FB1EE0">
      <w:pPr>
        <w:spacing w:before="240" w:after="240"/>
        <w:ind w:right="-295"/>
        <w:jc w:val="center"/>
        <w:rPr>
          <w:caps/>
          <w:sz w:val="40"/>
          <w:szCs w:val="40"/>
        </w:rPr>
      </w:pPr>
      <w:r w:rsidRPr="00D14F18">
        <w:rPr>
          <w:caps/>
          <w:sz w:val="40"/>
          <w:szCs w:val="40"/>
        </w:rPr>
        <w:t>СЪДЪРЖАНИЕ:</w:t>
      </w:r>
    </w:p>
    <w:p w:rsidR="00FB1EE0" w:rsidRPr="00D14F18" w:rsidRDefault="00FB1EE0" w:rsidP="00467B9C">
      <w:pPr>
        <w:pStyle w:val="ListParagraph"/>
        <w:numPr>
          <w:ilvl w:val="0"/>
          <w:numId w:val="15"/>
        </w:numPr>
        <w:suppressAutoHyphens/>
        <w:overflowPunct w:val="0"/>
        <w:autoSpaceDE w:val="0"/>
        <w:spacing w:after="80"/>
        <w:jc w:val="both"/>
        <w:textAlignment w:val="baseline"/>
        <w:rPr>
          <w:rFonts w:ascii="Times New Roman" w:hAnsi="Times New Roman"/>
          <w:b/>
          <w:bCs/>
        </w:rPr>
      </w:pPr>
      <w:r w:rsidRPr="00D14F18">
        <w:rPr>
          <w:rFonts w:ascii="Times New Roman" w:hAnsi="Times New Roman"/>
          <w:b/>
          <w:bCs/>
        </w:rPr>
        <w:t>Челен лист</w:t>
      </w:r>
    </w:p>
    <w:p w:rsidR="00FB1EE0" w:rsidRPr="00D14F18" w:rsidRDefault="00FB1EE0" w:rsidP="00467B9C">
      <w:pPr>
        <w:pStyle w:val="ListParagraph"/>
        <w:numPr>
          <w:ilvl w:val="0"/>
          <w:numId w:val="15"/>
        </w:numPr>
        <w:suppressAutoHyphens/>
        <w:overflowPunct w:val="0"/>
        <w:autoSpaceDE w:val="0"/>
        <w:spacing w:after="80"/>
        <w:jc w:val="both"/>
        <w:textAlignment w:val="baseline"/>
        <w:rPr>
          <w:rFonts w:ascii="Times New Roman" w:hAnsi="Times New Roman"/>
          <w:b/>
          <w:bCs/>
        </w:rPr>
      </w:pPr>
      <w:r w:rsidRPr="00D14F18">
        <w:rPr>
          <w:rFonts w:ascii="Times New Roman" w:hAnsi="Times New Roman"/>
          <w:b/>
          <w:bCs/>
        </w:rPr>
        <w:t>Съдържание</w:t>
      </w:r>
    </w:p>
    <w:p w:rsidR="00FB1EE0" w:rsidRPr="00D14F18" w:rsidRDefault="00FB1EE0" w:rsidP="00467B9C">
      <w:pPr>
        <w:pStyle w:val="ListParagraph"/>
        <w:numPr>
          <w:ilvl w:val="0"/>
          <w:numId w:val="15"/>
        </w:numPr>
        <w:suppressAutoHyphens/>
        <w:overflowPunct w:val="0"/>
        <w:autoSpaceDE w:val="0"/>
        <w:spacing w:after="80"/>
        <w:jc w:val="both"/>
        <w:textAlignment w:val="baseline"/>
        <w:rPr>
          <w:rFonts w:ascii="Times New Roman" w:hAnsi="Times New Roman"/>
          <w:b/>
          <w:bCs/>
        </w:rPr>
      </w:pPr>
      <w:r w:rsidRPr="00D14F18">
        <w:rPr>
          <w:rFonts w:ascii="Times New Roman" w:hAnsi="Times New Roman"/>
          <w:b/>
          <w:bCs/>
        </w:rPr>
        <w:t>Копие от Удостоверение за проектантска правоспособност</w:t>
      </w:r>
    </w:p>
    <w:p w:rsidR="00FB1EE0" w:rsidRPr="00D14F18" w:rsidRDefault="00FB1EE0" w:rsidP="00467B9C">
      <w:pPr>
        <w:pStyle w:val="ListParagraph"/>
        <w:numPr>
          <w:ilvl w:val="0"/>
          <w:numId w:val="15"/>
        </w:numPr>
        <w:suppressAutoHyphens/>
        <w:overflowPunct w:val="0"/>
        <w:autoSpaceDE w:val="0"/>
        <w:spacing w:after="80"/>
        <w:jc w:val="both"/>
        <w:textAlignment w:val="baseline"/>
        <w:rPr>
          <w:rFonts w:ascii="Times New Roman" w:hAnsi="Times New Roman"/>
          <w:b/>
          <w:bCs/>
        </w:rPr>
      </w:pPr>
      <w:r w:rsidRPr="00D14F18">
        <w:rPr>
          <w:rFonts w:ascii="Times New Roman" w:hAnsi="Times New Roman"/>
          <w:b/>
          <w:bCs/>
        </w:rPr>
        <w:t>Копие от Застраховка професионална отговорност</w:t>
      </w:r>
    </w:p>
    <w:p w:rsidR="00FB1EE0" w:rsidRPr="00D14F18" w:rsidRDefault="00FB1EE0" w:rsidP="00467B9C">
      <w:pPr>
        <w:pStyle w:val="ListParagraph"/>
        <w:numPr>
          <w:ilvl w:val="0"/>
          <w:numId w:val="15"/>
        </w:numPr>
        <w:suppressAutoHyphens/>
        <w:overflowPunct w:val="0"/>
        <w:autoSpaceDE w:val="0"/>
        <w:spacing w:after="80"/>
        <w:jc w:val="both"/>
        <w:textAlignment w:val="baseline"/>
        <w:rPr>
          <w:rFonts w:ascii="Times New Roman" w:hAnsi="Times New Roman"/>
          <w:b/>
          <w:bCs/>
        </w:rPr>
      </w:pPr>
      <w:r w:rsidRPr="00D14F18">
        <w:rPr>
          <w:rFonts w:ascii="Times New Roman" w:hAnsi="Times New Roman"/>
          <w:b/>
          <w:bCs/>
        </w:rPr>
        <w:t>Обяснителна записка</w:t>
      </w:r>
    </w:p>
    <w:p w:rsidR="00FB1EE0" w:rsidRPr="00D14F18" w:rsidRDefault="00FB1EE0" w:rsidP="00467B9C">
      <w:pPr>
        <w:pStyle w:val="ListParagraph"/>
        <w:numPr>
          <w:ilvl w:val="0"/>
          <w:numId w:val="15"/>
        </w:numPr>
        <w:suppressAutoHyphens/>
        <w:overflowPunct w:val="0"/>
        <w:autoSpaceDE w:val="0"/>
        <w:spacing w:after="80"/>
        <w:jc w:val="both"/>
        <w:textAlignment w:val="baseline"/>
        <w:rPr>
          <w:rFonts w:ascii="Times New Roman" w:hAnsi="Times New Roman"/>
          <w:b/>
          <w:bCs/>
        </w:rPr>
      </w:pPr>
      <w:r w:rsidRPr="00D14F18">
        <w:rPr>
          <w:rFonts w:ascii="Times New Roman" w:hAnsi="Times New Roman"/>
          <w:b/>
          <w:bCs/>
        </w:rPr>
        <w:t>Приложения:</w:t>
      </w:r>
    </w:p>
    <w:p w:rsidR="00FB1EE0" w:rsidRPr="00D14F18" w:rsidRDefault="00FB1EE0" w:rsidP="00467B9C">
      <w:pPr>
        <w:pStyle w:val="ListParagraph"/>
        <w:numPr>
          <w:ilvl w:val="0"/>
          <w:numId w:val="16"/>
        </w:numPr>
        <w:suppressAutoHyphens/>
        <w:overflowPunct w:val="0"/>
        <w:autoSpaceDE w:val="0"/>
        <w:spacing w:after="80"/>
        <w:jc w:val="both"/>
        <w:textAlignment w:val="baseline"/>
        <w:rPr>
          <w:rFonts w:ascii="Times New Roman" w:hAnsi="Times New Roman"/>
          <w:bCs/>
        </w:rPr>
      </w:pPr>
      <w:r w:rsidRPr="00D14F18">
        <w:rPr>
          <w:rFonts w:ascii="Times New Roman" w:hAnsi="Times New Roman"/>
          <w:bCs/>
        </w:rPr>
        <w:t>Приложение 2-Общи данни за проекта</w:t>
      </w:r>
    </w:p>
    <w:p w:rsidR="00FB1EE0" w:rsidRPr="00D14F18" w:rsidRDefault="00FB1EE0" w:rsidP="00467B9C">
      <w:pPr>
        <w:pStyle w:val="ListParagraph"/>
        <w:numPr>
          <w:ilvl w:val="0"/>
          <w:numId w:val="16"/>
        </w:numPr>
        <w:suppressAutoHyphens/>
        <w:overflowPunct w:val="0"/>
        <w:autoSpaceDE w:val="0"/>
        <w:spacing w:after="80"/>
        <w:jc w:val="both"/>
        <w:textAlignment w:val="baseline"/>
        <w:rPr>
          <w:rFonts w:ascii="Times New Roman" w:hAnsi="Times New Roman"/>
          <w:bCs/>
        </w:rPr>
      </w:pPr>
      <w:r w:rsidRPr="00D14F18">
        <w:rPr>
          <w:rFonts w:ascii="Times New Roman" w:hAnsi="Times New Roman"/>
          <w:bCs/>
        </w:rPr>
        <w:t>Приложение 4-Прогноза за образуваните СО и степента на материалното им оползотворяване за обекта</w:t>
      </w:r>
    </w:p>
    <w:p w:rsidR="00FB1EE0" w:rsidRPr="00D14F18" w:rsidRDefault="00FB1EE0" w:rsidP="00467B9C">
      <w:pPr>
        <w:pStyle w:val="ListParagraph"/>
        <w:numPr>
          <w:ilvl w:val="0"/>
          <w:numId w:val="16"/>
        </w:numPr>
        <w:suppressAutoHyphens/>
        <w:overflowPunct w:val="0"/>
        <w:autoSpaceDE w:val="0"/>
        <w:spacing w:after="80"/>
        <w:jc w:val="both"/>
        <w:textAlignment w:val="baseline"/>
        <w:rPr>
          <w:rFonts w:ascii="Times New Roman" w:hAnsi="Times New Roman"/>
          <w:bCs/>
        </w:rPr>
      </w:pPr>
      <w:r w:rsidRPr="00D14F18">
        <w:rPr>
          <w:rFonts w:ascii="Times New Roman" w:hAnsi="Times New Roman"/>
          <w:bCs/>
        </w:rPr>
        <w:t>Приложение 5-Прогноза за степента на влагане в проекта на продукти от оползотворени СО и СО за обратни насипи</w:t>
      </w:r>
    </w:p>
    <w:p w:rsidR="0016410A" w:rsidRPr="00D14F18" w:rsidRDefault="0016410A" w:rsidP="00467B9C">
      <w:pPr>
        <w:pStyle w:val="ListParagraph"/>
        <w:numPr>
          <w:ilvl w:val="0"/>
          <w:numId w:val="16"/>
        </w:numPr>
        <w:suppressAutoHyphens/>
        <w:overflowPunct w:val="0"/>
        <w:autoSpaceDE w:val="0"/>
        <w:spacing w:after="80"/>
        <w:jc w:val="both"/>
        <w:textAlignment w:val="baseline"/>
        <w:rPr>
          <w:rFonts w:ascii="Times New Roman" w:hAnsi="Times New Roman"/>
          <w:bCs/>
        </w:rPr>
      </w:pPr>
      <w:r w:rsidRPr="00D14F18">
        <w:rPr>
          <w:rFonts w:ascii="Times New Roman" w:hAnsi="Times New Roman"/>
          <w:bCs/>
        </w:rPr>
        <w:t>ПРИЛОЖЕНИЕ 1 ЗАВЛЕНИЕ ЗА ИЗДАВАНЕ НА НАПРАВЛЕНИЕ ЗА ОПРЕДЕЛЯНЕТО НА МАРШРУТ ЗА ТРАНСПОРТИРАНЕ НА СТРОИТЕЛНИ ОТПАДЪЦИ И/ИЛИ ЗЕМНИ МАСИ</w:t>
      </w:r>
    </w:p>
    <w:p w:rsidR="00FB1EE0" w:rsidRPr="00D14F18" w:rsidRDefault="00FB1EE0" w:rsidP="00343C58">
      <w:pPr>
        <w:spacing w:before="240"/>
        <w:ind w:left="2700" w:right="-295" w:hanging="360"/>
        <w:rPr>
          <w:caps/>
          <w:sz w:val="22"/>
          <w:szCs w:val="22"/>
        </w:rPr>
      </w:pPr>
    </w:p>
    <w:p w:rsidR="00FB1EE0" w:rsidRPr="00D14F18" w:rsidRDefault="00FB1EE0" w:rsidP="00343C58">
      <w:pPr>
        <w:spacing w:before="240"/>
        <w:ind w:left="2700" w:right="-295" w:hanging="360"/>
        <w:rPr>
          <w:caps/>
          <w:sz w:val="22"/>
          <w:szCs w:val="22"/>
        </w:rPr>
      </w:pPr>
      <w:r w:rsidRPr="00D14F18">
        <w:rPr>
          <w:caps/>
          <w:sz w:val="22"/>
          <w:szCs w:val="22"/>
        </w:rPr>
        <w:br w:type="page"/>
      </w:r>
    </w:p>
    <w:p w:rsidR="00343C58" w:rsidRPr="00D14F18" w:rsidRDefault="00343C58" w:rsidP="00FB1EE0">
      <w:pPr>
        <w:spacing w:before="240"/>
        <w:ind w:right="-295"/>
        <w:jc w:val="center"/>
        <w:rPr>
          <w:caps/>
          <w:sz w:val="40"/>
          <w:szCs w:val="40"/>
        </w:rPr>
      </w:pPr>
      <w:r w:rsidRPr="00D14F18">
        <w:rPr>
          <w:caps/>
          <w:sz w:val="40"/>
          <w:szCs w:val="40"/>
        </w:rPr>
        <w:lastRenderedPageBreak/>
        <w:t>ОБЯСНИТЕЛНА ЗАПИСКА</w:t>
      </w:r>
    </w:p>
    <w:p w:rsidR="00343C58" w:rsidRPr="00D14F18" w:rsidRDefault="00343C58" w:rsidP="00343C58">
      <w:pPr>
        <w:spacing w:line="720" w:lineRule="auto"/>
        <w:jc w:val="center"/>
        <w:rPr>
          <w:lang w:val="bg-BG" w:eastAsia="bg-BG"/>
        </w:rPr>
      </w:pPr>
      <w:r w:rsidRPr="00D14F18">
        <w:rPr>
          <w:lang w:val="bg-BG" w:eastAsia="bg-BG"/>
        </w:rPr>
        <w:t>към проектна документация</w:t>
      </w:r>
    </w:p>
    <w:p w:rsidR="00343C58" w:rsidRPr="00D14F18" w:rsidRDefault="00343C58" w:rsidP="00343C58">
      <w:pPr>
        <w:autoSpaceDE w:val="0"/>
        <w:autoSpaceDN w:val="0"/>
        <w:adjustRightInd w:val="0"/>
        <w:spacing w:before="240" w:line="276" w:lineRule="auto"/>
        <w:ind w:firstLine="720"/>
        <w:jc w:val="both"/>
        <w:rPr>
          <w:b/>
          <w:color w:val="000000"/>
          <w:sz w:val="22"/>
          <w:szCs w:val="22"/>
          <w:lang w:val="bg-BG"/>
        </w:rPr>
      </w:pPr>
      <w:r w:rsidRPr="00D14F18">
        <w:rPr>
          <w:b/>
          <w:color w:val="000000"/>
          <w:sz w:val="22"/>
          <w:szCs w:val="22"/>
        </w:rPr>
        <w:t>I.ОБЩА ЧАСТ</w:t>
      </w:r>
    </w:p>
    <w:p w:rsidR="00D14F18" w:rsidRPr="00D14F18" w:rsidRDefault="00D14F18" w:rsidP="00D14F18">
      <w:pPr>
        <w:ind w:firstLine="720"/>
        <w:jc w:val="both"/>
        <w:rPr>
          <w:sz w:val="22"/>
          <w:szCs w:val="22"/>
        </w:rPr>
      </w:pPr>
      <w:r w:rsidRPr="00D14F18">
        <w:rPr>
          <w:sz w:val="22"/>
          <w:szCs w:val="22"/>
        </w:rPr>
        <w:t>Съобразно предоставената документация, обектът е построен през 70-те години на XX век. Състои се от самостоятелни учебна сграда и физкултурен салон, свързани посредством топла връзка. Учебната сграда от своя страна се състои от двуетажен и триетажен корпус, които са функционално и конструктивно разделени. Двуетажният корпус представлява издължен правоъгълник (в план), ориентиран в посоки изток запад по дългата си ос. В нивата над терена са развити учебни кабинети, столова и кухненски блок. Сутерена помещава технически помещения и складове. Триетажният корпус е почти квадратен в план. Функционалната схема е галерийна, развита около вътрешен двор. В корпуса се помещават администрация, учебни и обслужващи помещения. Физкултурният салон е едноетажен с частично второ ниво. Ориентиран е в посока север-юг по дългата си ос.</w:t>
      </w:r>
    </w:p>
    <w:p w:rsidR="00D14F18" w:rsidRPr="00D14F18" w:rsidRDefault="00D14F18" w:rsidP="00D14F18">
      <w:pPr>
        <w:ind w:firstLine="708"/>
        <w:jc w:val="both"/>
        <w:rPr>
          <w:sz w:val="22"/>
          <w:szCs w:val="22"/>
        </w:rPr>
      </w:pPr>
      <w:r w:rsidRPr="00D14F18">
        <w:rPr>
          <w:sz w:val="22"/>
          <w:szCs w:val="22"/>
        </w:rPr>
        <w:t xml:space="preserve">Конструкцията на сградите е монолитна, стоманобетонна. Ограждащите зидове са тухлени, с дебелина 25 см и стоманобетонни, с дебелина 50 см в сутерена. Покривът на учебните сгради е студен, а на физкултурния салон– топъл. Покрити са с битумна хидроизолация. Отводняването на покривите е вътрешно и външно. Част от хоризонталната разводка на Отоплителната и ВиК инсталациите е проведена в инсталационни коридори и колектори, развити под и между сградите. </w:t>
      </w:r>
    </w:p>
    <w:p w:rsidR="00D14F18" w:rsidRPr="00D14F18" w:rsidRDefault="00D14F18" w:rsidP="00D14F18">
      <w:pPr>
        <w:ind w:firstLine="708"/>
        <w:jc w:val="both"/>
        <w:rPr>
          <w:sz w:val="22"/>
          <w:szCs w:val="22"/>
        </w:rPr>
      </w:pPr>
      <w:r w:rsidRPr="00D14F18">
        <w:rPr>
          <w:sz w:val="22"/>
          <w:szCs w:val="22"/>
        </w:rPr>
        <w:t>Отоплението се осъществява посредством котли на течно гориво и разпределителна мрежа с радиатори. Не са предвидени централна вентилационна или климатична система.</w:t>
      </w:r>
    </w:p>
    <w:p w:rsidR="00D14F18" w:rsidRPr="00D14F18" w:rsidRDefault="00D14F18" w:rsidP="00D14F18">
      <w:pPr>
        <w:ind w:firstLine="720"/>
        <w:jc w:val="both"/>
        <w:rPr>
          <w:sz w:val="22"/>
          <w:szCs w:val="22"/>
        </w:rPr>
      </w:pPr>
      <w:r w:rsidRPr="00D14F18">
        <w:rPr>
          <w:sz w:val="22"/>
          <w:szCs w:val="22"/>
        </w:rPr>
        <w:t>Преобладаващия</w:t>
      </w:r>
      <w:r>
        <w:rPr>
          <w:sz w:val="22"/>
          <w:szCs w:val="22"/>
          <w:lang w:val="bg-BG"/>
        </w:rPr>
        <w:t>т</w:t>
      </w:r>
      <w:r w:rsidRPr="00D14F18">
        <w:rPr>
          <w:sz w:val="22"/>
          <w:szCs w:val="22"/>
        </w:rPr>
        <w:t xml:space="preserve"> тип осветителни тела са с нажежаема жичка.</w:t>
      </w:r>
    </w:p>
    <w:p w:rsidR="00D14F18" w:rsidRPr="00D14F18" w:rsidRDefault="00D14F18" w:rsidP="00D14F18">
      <w:pPr>
        <w:ind w:firstLine="708"/>
        <w:jc w:val="both"/>
        <w:rPr>
          <w:sz w:val="22"/>
          <w:szCs w:val="22"/>
        </w:rPr>
      </w:pPr>
      <w:r w:rsidRPr="00D14F18">
        <w:rPr>
          <w:sz w:val="22"/>
          <w:szCs w:val="22"/>
        </w:rPr>
        <w:t>Санирането на сградата се изразява в изпълнение на мерките, заложени в Енергийното обследване на сградата, заедно със съпътстващите ги дейности, а именно:</w:t>
      </w:r>
    </w:p>
    <w:p w:rsidR="00D14F18" w:rsidRPr="00D14F18" w:rsidRDefault="00D14F18" w:rsidP="00D14F18">
      <w:pPr>
        <w:pStyle w:val="ListParagraph"/>
        <w:spacing w:after="0"/>
        <w:ind w:left="709"/>
        <w:jc w:val="both"/>
        <w:rPr>
          <w:rFonts w:ascii="Times New Roman" w:hAnsi="Times New Roman"/>
        </w:rPr>
      </w:pPr>
      <w:r w:rsidRPr="00D14F18">
        <w:rPr>
          <w:rFonts w:ascii="Times New Roman" w:hAnsi="Times New Roman"/>
        </w:rPr>
        <w:t xml:space="preserve">Полагане  на външна топлоизолация по ограждения :  </w:t>
      </w:r>
    </w:p>
    <w:p w:rsidR="00D14F18" w:rsidRPr="00D14F18" w:rsidRDefault="00D14F18" w:rsidP="00D14F18">
      <w:pPr>
        <w:pStyle w:val="ListParagraph"/>
        <w:numPr>
          <w:ilvl w:val="0"/>
          <w:numId w:val="10"/>
        </w:numPr>
        <w:spacing w:after="0"/>
        <w:ind w:left="0" w:firstLine="709"/>
        <w:jc w:val="both"/>
        <w:rPr>
          <w:rFonts w:ascii="Times New Roman" w:hAnsi="Times New Roman"/>
        </w:rPr>
      </w:pPr>
      <w:r w:rsidRPr="00D14F18">
        <w:rPr>
          <w:rFonts w:ascii="Times New Roman" w:hAnsi="Times New Roman"/>
        </w:rPr>
        <w:t>Полагане на външна топлоизолация по стени – 10 см XPS и EPS с покритие от система за полагане на минерална и силикатна мазилка. Изолацията се полага по цялата фасада. Нивата на учебната сграда, стъпващи на терена, се обличат с XPS и система за полагане на силикатна мазилка, с цел – оформяне на относително по-устойчив цокъл. Подобен нисък цокъл е предвиден и за физкултурния салон. Предвидено е редуциране на остъкляването на топлата връзка, с оглед на по-доброто изолиране и необходимостта от провеждане на хоризонталната разводка на отоплителната инсталация.</w:t>
      </w:r>
    </w:p>
    <w:p w:rsidR="00D14F18" w:rsidRPr="00D14F18" w:rsidRDefault="00D14F18" w:rsidP="00D14F18">
      <w:pPr>
        <w:pStyle w:val="ListParagraph"/>
        <w:numPr>
          <w:ilvl w:val="0"/>
          <w:numId w:val="10"/>
        </w:numPr>
        <w:spacing w:after="0"/>
        <w:ind w:left="0" w:firstLine="709"/>
        <w:jc w:val="both"/>
        <w:rPr>
          <w:rFonts w:ascii="Times New Roman" w:hAnsi="Times New Roman"/>
        </w:rPr>
      </w:pPr>
      <w:r w:rsidRPr="00D14F18">
        <w:rPr>
          <w:rFonts w:ascii="Times New Roman" w:hAnsi="Times New Roman"/>
        </w:rPr>
        <w:t>Полагане на външна топлоизолация по еркери. Поради наличието на остъкляване, което не подлежи на подмяна, дъната на гредите по контура на сградата, които оформят еркерите се изолират с 2 см XPS. Останалата част от еркерите се изолира с 12 см  EPS. Възстановява се окаченият таван на откритата галерия  в източната част на учебната сграда.</w:t>
      </w:r>
    </w:p>
    <w:p w:rsidR="00D14F18" w:rsidRPr="00D14F18" w:rsidRDefault="00D14F18" w:rsidP="00D14F18">
      <w:pPr>
        <w:pStyle w:val="ListParagraph"/>
        <w:numPr>
          <w:ilvl w:val="0"/>
          <w:numId w:val="10"/>
        </w:numPr>
        <w:spacing w:after="0"/>
        <w:ind w:left="0" w:firstLine="709"/>
        <w:jc w:val="both"/>
        <w:rPr>
          <w:rFonts w:ascii="Times New Roman" w:hAnsi="Times New Roman"/>
        </w:rPr>
      </w:pPr>
      <w:r w:rsidRPr="00D14F18">
        <w:rPr>
          <w:rFonts w:ascii="Times New Roman" w:hAnsi="Times New Roman"/>
        </w:rPr>
        <w:t xml:space="preserve">Полагане на топлоизолация по топлия покрив на физкултурния салон– 10 см XPS, заедно със съпътстващите дейности по хидро и пароизолиране, доливане на бордове, подмяна на шапките по бордовете и  подмяна на улуци. </w:t>
      </w:r>
    </w:p>
    <w:p w:rsidR="00D14F18" w:rsidRPr="00D14F18" w:rsidRDefault="00D14F18" w:rsidP="00D14F18">
      <w:pPr>
        <w:pStyle w:val="ListParagraph"/>
        <w:numPr>
          <w:ilvl w:val="0"/>
          <w:numId w:val="10"/>
        </w:numPr>
        <w:spacing w:after="0"/>
        <w:ind w:left="0" w:firstLine="709"/>
        <w:jc w:val="both"/>
        <w:rPr>
          <w:rFonts w:ascii="Times New Roman" w:hAnsi="Times New Roman"/>
        </w:rPr>
      </w:pPr>
      <w:r w:rsidRPr="00D14F18">
        <w:rPr>
          <w:rFonts w:ascii="Times New Roman" w:hAnsi="Times New Roman"/>
        </w:rPr>
        <w:t xml:space="preserve">Полагане на топлоизолация по студения  покрив на учебната сграда– 12 см XPS, заедно със съпътстващите дейности по хидро и пароизолиране, доливане на бордове, подмяна на шапките по бордовете и  подмяна на улуци и воронки. </w:t>
      </w:r>
    </w:p>
    <w:p w:rsidR="00D14F18" w:rsidRPr="00D14F18" w:rsidRDefault="00D14F18" w:rsidP="00D14F18">
      <w:pPr>
        <w:pStyle w:val="ListParagraph"/>
        <w:spacing w:after="0"/>
        <w:ind w:left="709"/>
        <w:jc w:val="both"/>
        <w:rPr>
          <w:rFonts w:ascii="Times New Roman" w:hAnsi="Times New Roman"/>
        </w:rPr>
      </w:pPr>
      <w:r w:rsidRPr="00D14F18">
        <w:rPr>
          <w:rFonts w:ascii="Times New Roman" w:hAnsi="Times New Roman"/>
        </w:rPr>
        <w:t xml:space="preserve">Подмяна на дограма: </w:t>
      </w:r>
    </w:p>
    <w:p w:rsidR="00D14F18" w:rsidRPr="00D14F18" w:rsidRDefault="00D14F18" w:rsidP="00D14F18">
      <w:pPr>
        <w:pStyle w:val="ListParagraph"/>
        <w:numPr>
          <w:ilvl w:val="0"/>
          <w:numId w:val="10"/>
        </w:numPr>
        <w:spacing w:after="0"/>
        <w:ind w:left="0" w:firstLine="709"/>
        <w:jc w:val="both"/>
        <w:rPr>
          <w:rFonts w:ascii="Times New Roman" w:hAnsi="Times New Roman"/>
        </w:rPr>
      </w:pPr>
      <w:r w:rsidRPr="00D14F18">
        <w:rPr>
          <w:rFonts w:ascii="Times New Roman" w:hAnsi="Times New Roman"/>
        </w:rPr>
        <w:t xml:space="preserve">Предвидена е подмяната на всички остъкления , изпълнени с дървен или метален профил (включително алуминиев с непрекъснат термомост). Новата дограма е три вида- с петкамерен PVC профил и двоен стъклопакет с вътрешно нискоемисионно стъкло, алуминиева дограма с прекъснат термомост и метална дограма. </w:t>
      </w:r>
    </w:p>
    <w:p w:rsidR="00D14F18" w:rsidRPr="00D14F18" w:rsidRDefault="00D14F18" w:rsidP="00D14F18">
      <w:pPr>
        <w:pStyle w:val="ListParagraph"/>
        <w:spacing w:after="0"/>
        <w:ind w:left="708"/>
        <w:jc w:val="both"/>
        <w:rPr>
          <w:rFonts w:ascii="Times New Roman" w:hAnsi="Times New Roman"/>
        </w:rPr>
      </w:pPr>
      <w:r w:rsidRPr="00D14F18">
        <w:rPr>
          <w:rFonts w:ascii="Times New Roman" w:hAnsi="Times New Roman"/>
        </w:rPr>
        <w:t>Подмяна осветление.</w:t>
      </w:r>
    </w:p>
    <w:p w:rsidR="00D14F18" w:rsidRPr="00D14F18" w:rsidRDefault="00D14F18" w:rsidP="00D14F18">
      <w:pPr>
        <w:pStyle w:val="ListParagraph"/>
        <w:numPr>
          <w:ilvl w:val="0"/>
          <w:numId w:val="10"/>
        </w:numPr>
        <w:spacing w:after="0"/>
        <w:jc w:val="both"/>
        <w:rPr>
          <w:rFonts w:ascii="Times New Roman" w:hAnsi="Times New Roman"/>
        </w:rPr>
      </w:pPr>
      <w:r w:rsidRPr="00D14F18">
        <w:rPr>
          <w:rFonts w:ascii="Times New Roman" w:hAnsi="Times New Roman"/>
        </w:rPr>
        <w:t>Планира се подмяна на всички осветителните тела с нажежаема жичка с луминисцентни осветителни тела.</w:t>
      </w:r>
    </w:p>
    <w:p w:rsidR="00D14F18" w:rsidRPr="00D14F18" w:rsidRDefault="00D14F18" w:rsidP="00D14F18">
      <w:pPr>
        <w:numPr>
          <w:ilvl w:val="0"/>
          <w:numId w:val="10"/>
        </w:numPr>
        <w:spacing w:line="276" w:lineRule="auto"/>
        <w:jc w:val="both"/>
        <w:rPr>
          <w:sz w:val="22"/>
          <w:szCs w:val="22"/>
        </w:rPr>
      </w:pPr>
      <w:r w:rsidRPr="00D14F18">
        <w:rPr>
          <w:sz w:val="22"/>
          <w:szCs w:val="22"/>
        </w:rPr>
        <w:t>Предвидена е подмяната на мълниезащитната инсталация.</w:t>
      </w:r>
    </w:p>
    <w:p w:rsidR="00D14F18" w:rsidRPr="00D14F18" w:rsidRDefault="00D14F18" w:rsidP="00D14F18">
      <w:pPr>
        <w:ind w:left="709"/>
        <w:jc w:val="both"/>
        <w:rPr>
          <w:sz w:val="22"/>
          <w:szCs w:val="22"/>
        </w:rPr>
      </w:pPr>
      <w:r w:rsidRPr="00D14F18">
        <w:rPr>
          <w:sz w:val="22"/>
          <w:szCs w:val="22"/>
        </w:rPr>
        <w:t>Рехабилитация на отоплителна инсталация</w:t>
      </w:r>
    </w:p>
    <w:p w:rsidR="00D14F18" w:rsidRPr="00D14F18" w:rsidRDefault="00D14F18" w:rsidP="00D14F18">
      <w:pPr>
        <w:pStyle w:val="ListParagraph"/>
        <w:numPr>
          <w:ilvl w:val="0"/>
          <w:numId w:val="10"/>
        </w:numPr>
        <w:spacing w:after="0"/>
        <w:jc w:val="both"/>
        <w:rPr>
          <w:rFonts w:ascii="Times New Roman" w:hAnsi="Times New Roman"/>
        </w:rPr>
      </w:pPr>
      <w:r w:rsidRPr="00D14F18">
        <w:rPr>
          <w:rFonts w:ascii="Times New Roman" w:hAnsi="Times New Roman"/>
        </w:rPr>
        <w:t>Монтаж на термовентили на всички отоплителни тела.</w:t>
      </w:r>
    </w:p>
    <w:p w:rsidR="00D14F18" w:rsidRPr="00D14F18" w:rsidRDefault="00D14F18" w:rsidP="00D14F18">
      <w:pPr>
        <w:pStyle w:val="ListParagraph"/>
        <w:numPr>
          <w:ilvl w:val="0"/>
          <w:numId w:val="10"/>
        </w:numPr>
        <w:spacing w:after="0"/>
        <w:jc w:val="both"/>
        <w:rPr>
          <w:rFonts w:ascii="Times New Roman" w:hAnsi="Times New Roman"/>
        </w:rPr>
      </w:pPr>
      <w:r w:rsidRPr="00D14F18">
        <w:rPr>
          <w:rFonts w:ascii="Times New Roman" w:hAnsi="Times New Roman"/>
        </w:rPr>
        <w:t xml:space="preserve">Подмяна на изгнили стоманени и чугунени радиатори </w:t>
      </w:r>
    </w:p>
    <w:p w:rsidR="00D14F18" w:rsidRPr="00D14F18" w:rsidRDefault="00D14F18" w:rsidP="00D14F18">
      <w:pPr>
        <w:pStyle w:val="ListParagraph"/>
        <w:numPr>
          <w:ilvl w:val="0"/>
          <w:numId w:val="10"/>
        </w:numPr>
        <w:spacing w:after="0"/>
        <w:jc w:val="both"/>
        <w:rPr>
          <w:rFonts w:ascii="Times New Roman" w:hAnsi="Times New Roman"/>
        </w:rPr>
      </w:pPr>
      <w:r w:rsidRPr="00D14F18">
        <w:rPr>
          <w:rFonts w:ascii="Times New Roman" w:hAnsi="Times New Roman"/>
        </w:rPr>
        <w:lastRenderedPageBreak/>
        <w:t>Монтаж на нови радиатори на мястото на липсващите отоплителни тела</w:t>
      </w:r>
    </w:p>
    <w:p w:rsidR="00D14F18" w:rsidRPr="00D14F18" w:rsidRDefault="00D14F18" w:rsidP="00D14F18">
      <w:pPr>
        <w:ind w:firstLine="720"/>
        <w:jc w:val="both"/>
        <w:rPr>
          <w:sz w:val="22"/>
          <w:szCs w:val="22"/>
        </w:rPr>
      </w:pPr>
      <w:r w:rsidRPr="00D14F18">
        <w:rPr>
          <w:sz w:val="22"/>
          <w:szCs w:val="22"/>
        </w:rPr>
        <w:t>Частична подмяна на изгнила тръбна мрежа</w:t>
      </w:r>
    </w:p>
    <w:p w:rsidR="00D14F18" w:rsidRPr="00D14F18" w:rsidRDefault="00D14F18" w:rsidP="00D14F18">
      <w:pPr>
        <w:ind w:firstLine="426"/>
        <w:jc w:val="both"/>
        <w:rPr>
          <w:b/>
          <w:sz w:val="22"/>
          <w:szCs w:val="22"/>
        </w:rPr>
      </w:pPr>
      <w:r w:rsidRPr="00D14F18">
        <w:rPr>
          <w:b/>
          <w:sz w:val="22"/>
          <w:szCs w:val="22"/>
        </w:rPr>
        <w:t>Технически показатели по паспорт:</w:t>
      </w:r>
    </w:p>
    <w:p w:rsidR="00D14F18" w:rsidRPr="00D14F18" w:rsidRDefault="00D14F18" w:rsidP="00D14F18">
      <w:pPr>
        <w:ind w:firstLine="426"/>
        <w:jc w:val="both"/>
        <w:rPr>
          <w:sz w:val="22"/>
          <w:szCs w:val="22"/>
        </w:rPr>
      </w:pPr>
      <w:r w:rsidRPr="00D14F18">
        <w:rPr>
          <w:sz w:val="22"/>
          <w:szCs w:val="22"/>
        </w:rPr>
        <w:t>РЗП- 5565.62  кв.м</w:t>
      </w:r>
    </w:p>
    <w:p w:rsidR="00343C58" w:rsidRPr="00D14F18" w:rsidRDefault="00343C58" w:rsidP="00343C58">
      <w:pPr>
        <w:autoSpaceDE w:val="0"/>
        <w:autoSpaceDN w:val="0"/>
        <w:adjustRightInd w:val="0"/>
        <w:spacing w:before="240"/>
        <w:ind w:left="720"/>
        <w:rPr>
          <w:sz w:val="22"/>
          <w:szCs w:val="22"/>
        </w:rPr>
      </w:pPr>
      <w:r w:rsidRPr="00D14F18">
        <w:rPr>
          <w:sz w:val="22"/>
          <w:szCs w:val="22"/>
        </w:rPr>
        <w:t>Строителните отпадъци ще бъдат образувани в процеса на строителство</w:t>
      </w:r>
      <w:r w:rsidRPr="00D14F18">
        <w:rPr>
          <w:sz w:val="22"/>
          <w:szCs w:val="22"/>
          <w:lang w:val="bg-BG"/>
        </w:rPr>
        <w:t>.</w:t>
      </w:r>
    </w:p>
    <w:p w:rsidR="00FB1EE0" w:rsidRPr="00D14F18" w:rsidRDefault="00FB1EE0" w:rsidP="00FB1EE0">
      <w:pPr>
        <w:autoSpaceDE w:val="0"/>
        <w:autoSpaceDN w:val="0"/>
        <w:adjustRightInd w:val="0"/>
        <w:spacing w:before="240"/>
        <w:ind w:firstLine="360"/>
        <w:jc w:val="both"/>
        <w:rPr>
          <w:b/>
          <w:sz w:val="22"/>
          <w:szCs w:val="22"/>
          <w:lang w:val="bg-BG"/>
        </w:rPr>
      </w:pPr>
      <w:r w:rsidRPr="00D14F18">
        <w:rPr>
          <w:b/>
          <w:sz w:val="22"/>
          <w:szCs w:val="22"/>
        </w:rPr>
        <w:t xml:space="preserve">II. </w:t>
      </w:r>
      <w:r w:rsidRPr="00D14F18">
        <w:rPr>
          <w:b/>
          <w:sz w:val="22"/>
          <w:szCs w:val="22"/>
          <w:lang w:val="bg-BG"/>
        </w:rPr>
        <w:t>ПРОЕКТНО РЕШЕНИЕ</w:t>
      </w:r>
    </w:p>
    <w:p w:rsidR="00343C58" w:rsidRPr="00D14F18" w:rsidRDefault="00343C58" w:rsidP="00343C58">
      <w:pPr>
        <w:autoSpaceDE w:val="0"/>
        <w:autoSpaceDN w:val="0"/>
        <w:adjustRightInd w:val="0"/>
        <w:spacing w:before="240"/>
        <w:ind w:firstLine="360"/>
        <w:jc w:val="both"/>
        <w:rPr>
          <w:sz w:val="22"/>
          <w:szCs w:val="22"/>
        </w:rPr>
      </w:pPr>
      <w:r w:rsidRPr="00D14F18">
        <w:rPr>
          <w:sz w:val="22"/>
          <w:szCs w:val="22"/>
        </w:rPr>
        <w:t>Изработването на План за управление на строителните отпадъци е съобразенo с:</w:t>
      </w:r>
    </w:p>
    <w:p w:rsidR="00343C58" w:rsidRPr="00D14F18" w:rsidRDefault="00343C58" w:rsidP="00343C58">
      <w:pPr>
        <w:numPr>
          <w:ilvl w:val="0"/>
          <w:numId w:val="2"/>
        </w:numPr>
        <w:autoSpaceDE w:val="0"/>
        <w:autoSpaceDN w:val="0"/>
        <w:adjustRightInd w:val="0"/>
        <w:jc w:val="both"/>
        <w:rPr>
          <w:sz w:val="22"/>
          <w:szCs w:val="22"/>
        </w:rPr>
      </w:pPr>
      <w:r w:rsidRPr="00D14F18">
        <w:rPr>
          <w:sz w:val="22"/>
          <w:szCs w:val="22"/>
        </w:rPr>
        <w:t>Наредба на МОСВ за управление на строителните отпадъци;</w:t>
      </w:r>
    </w:p>
    <w:p w:rsidR="00343C58" w:rsidRPr="00D14F18" w:rsidRDefault="00343C58" w:rsidP="00343C58">
      <w:pPr>
        <w:numPr>
          <w:ilvl w:val="0"/>
          <w:numId w:val="2"/>
        </w:numPr>
        <w:autoSpaceDE w:val="0"/>
        <w:autoSpaceDN w:val="0"/>
        <w:adjustRightInd w:val="0"/>
        <w:jc w:val="both"/>
        <w:rPr>
          <w:sz w:val="22"/>
          <w:szCs w:val="22"/>
        </w:rPr>
      </w:pPr>
      <w:r w:rsidRPr="00D14F18">
        <w:rPr>
          <w:sz w:val="22"/>
          <w:szCs w:val="22"/>
        </w:rPr>
        <w:t>Закон за Управление на Отпадъците;</w:t>
      </w:r>
    </w:p>
    <w:p w:rsidR="00343C58" w:rsidRPr="00D14F18" w:rsidRDefault="00343C58" w:rsidP="00343C58">
      <w:pPr>
        <w:numPr>
          <w:ilvl w:val="0"/>
          <w:numId w:val="2"/>
        </w:numPr>
        <w:autoSpaceDE w:val="0"/>
        <w:autoSpaceDN w:val="0"/>
        <w:adjustRightInd w:val="0"/>
        <w:jc w:val="both"/>
        <w:rPr>
          <w:sz w:val="22"/>
          <w:szCs w:val="22"/>
        </w:rPr>
      </w:pPr>
      <w:r w:rsidRPr="00D14F18">
        <w:rPr>
          <w:sz w:val="22"/>
          <w:szCs w:val="22"/>
        </w:rPr>
        <w:t>Закон за Опазване на Околната Среда;</w:t>
      </w:r>
    </w:p>
    <w:p w:rsidR="00343C58" w:rsidRPr="00D14F18" w:rsidRDefault="00343C58" w:rsidP="00343C58">
      <w:pPr>
        <w:numPr>
          <w:ilvl w:val="0"/>
          <w:numId w:val="2"/>
        </w:numPr>
        <w:autoSpaceDE w:val="0"/>
        <w:autoSpaceDN w:val="0"/>
        <w:adjustRightInd w:val="0"/>
        <w:jc w:val="both"/>
        <w:rPr>
          <w:sz w:val="22"/>
          <w:szCs w:val="22"/>
        </w:rPr>
      </w:pPr>
      <w:r w:rsidRPr="00D14F18">
        <w:rPr>
          <w:sz w:val="22"/>
          <w:szCs w:val="22"/>
        </w:rPr>
        <w:t>НАЦИОНАЛЕН СТРАТЕГИЧЕСКИ ПЛАН ЗА УПРАВЛЕНИЕ НА ОТПАДЪЦИТЕ ОТ СТРОИТЕЛСТВО И РАЗРУШАВАНЕ НА ТЕРИТОРИЯТА НА Р.БЪЛГАРИЯ за периода 2011-2020г. на МОСВ;</w:t>
      </w:r>
    </w:p>
    <w:p w:rsidR="00343C58" w:rsidRPr="00D14F18" w:rsidRDefault="00343C58" w:rsidP="00AC5A56">
      <w:pPr>
        <w:autoSpaceDE w:val="0"/>
        <w:autoSpaceDN w:val="0"/>
        <w:adjustRightInd w:val="0"/>
        <w:spacing w:before="240"/>
        <w:ind w:firstLine="360"/>
        <w:jc w:val="both"/>
        <w:rPr>
          <w:b/>
          <w:sz w:val="22"/>
          <w:szCs w:val="22"/>
        </w:rPr>
      </w:pPr>
      <w:r w:rsidRPr="00D14F18">
        <w:rPr>
          <w:b/>
          <w:sz w:val="22"/>
          <w:szCs w:val="22"/>
        </w:rPr>
        <w:t>В процеса на договаряне за възлагане на СМР, възложителят или упълномощено от него лице:</w:t>
      </w:r>
    </w:p>
    <w:p w:rsidR="00343C58" w:rsidRPr="00D14F18" w:rsidRDefault="00343C58" w:rsidP="00AC5A56">
      <w:pPr>
        <w:numPr>
          <w:ilvl w:val="0"/>
          <w:numId w:val="2"/>
        </w:numPr>
        <w:autoSpaceDE w:val="0"/>
        <w:autoSpaceDN w:val="0"/>
        <w:adjustRightInd w:val="0"/>
        <w:jc w:val="both"/>
        <w:rPr>
          <w:sz w:val="22"/>
          <w:szCs w:val="22"/>
        </w:rPr>
      </w:pPr>
      <w:r w:rsidRPr="00D14F18">
        <w:rPr>
          <w:sz w:val="22"/>
          <w:szCs w:val="22"/>
        </w:rPr>
        <w:t>определя отговорно лице за изпълнение на плана за управление на СО за съответния строеж;</w:t>
      </w:r>
    </w:p>
    <w:p w:rsidR="00343C58" w:rsidRPr="00D14F18" w:rsidRDefault="00343C58" w:rsidP="00AC5A56">
      <w:pPr>
        <w:numPr>
          <w:ilvl w:val="0"/>
          <w:numId w:val="2"/>
        </w:numPr>
        <w:autoSpaceDE w:val="0"/>
        <w:autoSpaceDN w:val="0"/>
        <w:adjustRightInd w:val="0"/>
        <w:jc w:val="both"/>
        <w:rPr>
          <w:sz w:val="22"/>
          <w:szCs w:val="22"/>
        </w:rPr>
      </w:pPr>
      <w:r w:rsidRPr="00D14F18">
        <w:rPr>
          <w:sz w:val="22"/>
          <w:szCs w:val="22"/>
        </w:rPr>
        <w:t>възлага задължения към участниците в строително-инвестиционния процес за спазване на изискванията за изпълнение на целите за рециклиране и оползотворяване на СО и за влагане на рециклирани строителни материали и/или оползотворяване на СО в обратни насипи.</w:t>
      </w:r>
    </w:p>
    <w:p w:rsidR="00343C58" w:rsidRPr="00D14F18" w:rsidRDefault="00343C58" w:rsidP="00AC5A56">
      <w:pPr>
        <w:autoSpaceDE w:val="0"/>
        <w:autoSpaceDN w:val="0"/>
        <w:adjustRightInd w:val="0"/>
        <w:spacing w:before="240"/>
        <w:ind w:firstLine="360"/>
        <w:jc w:val="both"/>
        <w:rPr>
          <w:sz w:val="22"/>
          <w:szCs w:val="22"/>
        </w:rPr>
      </w:pPr>
      <w:r w:rsidRPr="00D14F18">
        <w:rPr>
          <w:sz w:val="22"/>
          <w:szCs w:val="22"/>
        </w:rPr>
        <w:t>При извършване на СМР, задължително се разделят по вид и се предават за последващо материално оползотворяване СО в обеми не по малки от дадените по долу в проекта.</w:t>
      </w:r>
    </w:p>
    <w:p w:rsidR="00343C58" w:rsidRPr="00D14F18" w:rsidRDefault="00343C58" w:rsidP="00AC5A56">
      <w:pPr>
        <w:autoSpaceDE w:val="0"/>
        <w:autoSpaceDN w:val="0"/>
        <w:adjustRightInd w:val="0"/>
        <w:spacing w:before="240"/>
        <w:ind w:firstLine="360"/>
        <w:jc w:val="both"/>
        <w:rPr>
          <w:sz w:val="22"/>
          <w:szCs w:val="22"/>
        </w:rPr>
      </w:pPr>
      <w:r w:rsidRPr="00D14F18">
        <w:rPr>
          <w:sz w:val="22"/>
          <w:szCs w:val="22"/>
        </w:rPr>
        <w:t xml:space="preserve">СО се събират, съхраняват, транспортират и подготвят за оползотворяване разделно. </w:t>
      </w:r>
    </w:p>
    <w:p w:rsidR="00343C58" w:rsidRPr="00D14F18" w:rsidRDefault="00343C58" w:rsidP="00AC5A56">
      <w:pPr>
        <w:autoSpaceDE w:val="0"/>
        <w:autoSpaceDN w:val="0"/>
        <w:adjustRightInd w:val="0"/>
        <w:spacing w:before="240"/>
        <w:ind w:firstLine="360"/>
        <w:jc w:val="both"/>
        <w:rPr>
          <w:sz w:val="22"/>
          <w:szCs w:val="22"/>
        </w:rPr>
      </w:pPr>
      <w:r w:rsidRPr="00D14F18">
        <w:rPr>
          <w:sz w:val="22"/>
          <w:szCs w:val="22"/>
        </w:rPr>
        <w:t xml:space="preserve">СО се подготвят за оползотворяване и рециклират на специализирани площадки </w:t>
      </w:r>
    </w:p>
    <w:p w:rsidR="00343C58" w:rsidRPr="00D14F18" w:rsidRDefault="00343C58" w:rsidP="00AC5A56">
      <w:pPr>
        <w:autoSpaceDE w:val="0"/>
        <w:autoSpaceDN w:val="0"/>
        <w:adjustRightInd w:val="0"/>
        <w:spacing w:before="240"/>
        <w:ind w:firstLine="360"/>
        <w:jc w:val="both"/>
        <w:rPr>
          <w:sz w:val="22"/>
          <w:szCs w:val="22"/>
        </w:rPr>
      </w:pPr>
      <w:r w:rsidRPr="00D14F18">
        <w:rPr>
          <w:sz w:val="22"/>
          <w:szCs w:val="22"/>
        </w:rPr>
        <w:t>Дейностите по събиране, подготовка преди оползотворяване и рециклиране на СО,</w:t>
      </w:r>
      <w:r w:rsidR="00277A14" w:rsidRPr="00D14F18">
        <w:rPr>
          <w:sz w:val="22"/>
          <w:szCs w:val="22"/>
          <w:lang w:val="bg-BG"/>
        </w:rPr>
        <w:t xml:space="preserve"> </w:t>
      </w:r>
      <w:r w:rsidRPr="00D14F18">
        <w:rPr>
          <w:sz w:val="22"/>
          <w:szCs w:val="22"/>
        </w:rPr>
        <w:t>както и специфичните изисквания към площадките, на които се извършват тези дейности, следва да отговарят на минимално заложените изисквания в Приложение № 9.</w:t>
      </w:r>
    </w:p>
    <w:p w:rsidR="00343C58" w:rsidRPr="00D14F18" w:rsidRDefault="00343C58" w:rsidP="00AC5A56">
      <w:pPr>
        <w:autoSpaceDE w:val="0"/>
        <w:autoSpaceDN w:val="0"/>
        <w:adjustRightInd w:val="0"/>
        <w:spacing w:before="240"/>
        <w:ind w:firstLine="360"/>
        <w:jc w:val="both"/>
        <w:rPr>
          <w:sz w:val="22"/>
          <w:szCs w:val="22"/>
        </w:rPr>
      </w:pPr>
      <w:r w:rsidRPr="00D14F18">
        <w:rPr>
          <w:sz w:val="22"/>
          <w:szCs w:val="22"/>
        </w:rPr>
        <w:t xml:space="preserve">Възложителите на СМР изготвят транспортен дневник на СО по време на СМР по приложение №6. </w:t>
      </w:r>
    </w:p>
    <w:p w:rsidR="00343C58" w:rsidRPr="00D14F18" w:rsidRDefault="00343C58" w:rsidP="00AC5A56">
      <w:pPr>
        <w:autoSpaceDE w:val="0"/>
        <w:autoSpaceDN w:val="0"/>
        <w:adjustRightInd w:val="0"/>
        <w:spacing w:before="240"/>
        <w:ind w:firstLine="360"/>
        <w:jc w:val="both"/>
        <w:rPr>
          <w:sz w:val="22"/>
          <w:szCs w:val="22"/>
        </w:rPr>
      </w:pPr>
      <w:r w:rsidRPr="00D14F18">
        <w:rPr>
          <w:sz w:val="22"/>
          <w:szCs w:val="22"/>
        </w:rPr>
        <w:t>Транспортният дневник включва информация за лицата, които извършват транспортиране на СО и лицата, на които се предават СО в процеса на СМР</w:t>
      </w:r>
    </w:p>
    <w:p w:rsidR="00343C58" w:rsidRPr="00D14F18" w:rsidRDefault="00343C58" w:rsidP="00AC5A56">
      <w:pPr>
        <w:autoSpaceDE w:val="0"/>
        <w:autoSpaceDN w:val="0"/>
        <w:adjustRightInd w:val="0"/>
        <w:spacing w:before="240"/>
        <w:ind w:firstLine="360"/>
        <w:jc w:val="both"/>
        <w:rPr>
          <w:sz w:val="22"/>
          <w:szCs w:val="22"/>
        </w:rPr>
      </w:pPr>
      <w:r w:rsidRPr="00D14F18">
        <w:rPr>
          <w:sz w:val="22"/>
          <w:szCs w:val="22"/>
        </w:rPr>
        <w:t>Възложителите на СМР изготвят отчет съгласно приложение № 7 за изпълнение на плана за управление на СО.</w:t>
      </w:r>
    </w:p>
    <w:p w:rsidR="00343C58" w:rsidRPr="00D14F18" w:rsidRDefault="00343C58" w:rsidP="00AC5A56">
      <w:pPr>
        <w:autoSpaceDE w:val="0"/>
        <w:autoSpaceDN w:val="0"/>
        <w:adjustRightInd w:val="0"/>
        <w:spacing w:before="240"/>
        <w:ind w:firstLine="360"/>
        <w:jc w:val="both"/>
        <w:rPr>
          <w:b/>
          <w:sz w:val="22"/>
          <w:szCs w:val="22"/>
        </w:rPr>
      </w:pPr>
      <w:r w:rsidRPr="00D14F18">
        <w:rPr>
          <w:b/>
          <w:sz w:val="22"/>
          <w:szCs w:val="22"/>
        </w:rPr>
        <w:t>Към този отчет се прилагат:</w:t>
      </w:r>
    </w:p>
    <w:p w:rsidR="00343C58" w:rsidRPr="00D14F18" w:rsidRDefault="00343C58" w:rsidP="00AC5A56">
      <w:pPr>
        <w:numPr>
          <w:ilvl w:val="0"/>
          <w:numId w:val="3"/>
        </w:numPr>
        <w:autoSpaceDE w:val="0"/>
        <w:autoSpaceDN w:val="0"/>
        <w:adjustRightInd w:val="0"/>
        <w:ind w:left="0" w:firstLine="360"/>
        <w:jc w:val="both"/>
        <w:rPr>
          <w:sz w:val="22"/>
          <w:szCs w:val="22"/>
        </w:rPr>
      </w:pPr>
      <w:r w:rsidRPr="00D14F18">
        <w:rPr>
          <w:sz w:val="22"/>
          <w:szCs w:val="22"/>
        </w:rPr>
        <w:t>копия на първични счетоводни документи и други документи за приемане на отпадъците от лицата, притежаващи документ по чл. 35 от ЗУО за извършване на дейности с код R5 и /или R10. За отпадъчните материали от хартия, пластмаса, картон, метал, дърво се прилагат копия на първични счетоводни документи и други документи за приемане на отпадъците от лицата, притежаващи документ по чл. 35 от ЗУО за дейности по рециклиране на тези отпадъци, а за опасните отпадъци и азбеста, документи доказващи предаването им на съоръжения за обезвреждане.</w:t>
      </w:r>
    </w:p>
    <w:p w:rsidR="00343C58" w:rsidRPr="00D14F18" w:rsidRDefault="00343C58" w:rsidP="00AC5A56">
      <w:pPr>
        <w:numPr>
          <w:ilvl w:val="0"/>
          <w:numId w:val="3"/>
        </w:numPr>
        <w:autoSpaceDE w:val="0"/>
        <w:autoSpaceDN w:val="0"/>
        <w:adjustRightInd w:val="0"/>
        <w:ind w:left="0" w:firstLine="360"/>
        <w:jc w:val="both"/>
        <w:rPr>
          <w:sz w:val="22"/>
          <w:szCs w:val="22"/>
        </w:rPr>
      </w:pPr>
      <w:r w:rsidRPr="00D14F18">
        <w:rPr>
          <w:sz w:val="22"/>
          <w:szCs w:val="22"/>
        </w:rPr>
        <w:t>копия на първични счетоводни документи и кантарни бележки за закупени СО и/или продукти от оползотворени СО, документи за съответствие по Наредба № РД-02-20-1 от 5 февруари 2015 г. за условията и реда за влагане на строителни продукти в строежите на Република България., становището по чл.25 и др. документи, доказващи влагането на продукти от оползотворени СО в строежа и/или оползотворяването на СО в обратни насипи.</w:t>
      </w:r>
    </w:p>
    <w:p w:rsidR="00343C58" w:rsidRPr="00D14F18" w:rsidRDefault="00343C58" w:rsidP="00AC5A56">
      <w:pPr>
        <w:autoSpaceDE w:val="0"/>
        <w:autoSpaceDN w:val="0"/>
        <w:adjustRightInd w:val="0"/>
        <w:spacing w:before="240"/>
        <w:ind w:firstLine="360"/>
        <w:jc w:val="both"/>
        <w:rPr>
          <w:b/>
          <w:sz w:val="22"/>
          <w:szCs w:val="22"/>
        </w:rPr>
      </w:pPr>
      <w:r w:rsidRPr="00D14F18">
        <w:rPr>
          <w:b/>
          <w:sz w:val="22"/>
          <w:szCs w:val="22"/>
        </w:rPr>
        <w:t>Лицата, при чиято дейност се образуват СО, прилагат като приоритетен ред следната йерархия при управлението им:</w:t>
      </w:r>
    </w:p>
    <w:p w:rsidR="00343C58" w:rsidRPr="00D14F18" w:rsidRDefault="00343C58" w:rsidP="00AC5A56">
      <w:pPr>
        <w:numPr>
          <w:ilvl w:val="0"/>
          <w:numId w:val="3"/>
        </w:numPr>
        <w:autoSpaceDE w:val="0"/>
        <w:autoSpaceDN w:val="0"/>
        <w:adjustRightInd w:val="0"/>
        <w:ind w:left="0" w:firstLine="360"/>
        <w:jc w:val="both"/>
        <w:rPr>
          <w:sz w:val="22"/>
          <w:szCs w:val="22"/>
        </w:rPr>
      </w:pPr>
      <w:r w:rsidRPr="00D14F18">
        <w:rPr>
          <w:sz w:val="22"/>
          <w:szCs w:val="22"/>
        </w:rPr>
        <w:t>предотвратяване;</w:t>
      </w:r>
    </w:p>
    <w:p w:rsidR="00343C58" w:rsidRPr="00D14F18" w:rsidRDefault="00343C58" w:rsidP="00AC5A56">
      <w:pPr>
        <w:numPr>
          <w:ilvl w:val="0"/>
          <w:numId w:val="3"/>
        </w:numPr>
        <w:autoSpaceDE w:val="0"/>
        <w:autoSpaceDN w:val="0"/>
        <w:adjustRightInd w:val="0"/>
        <w:ind w:left="0" w:firstLine="360"/>
        <w:jc w:val="both"/>
        <w:rPr>
          <w:sz w:val="22"/>
          <w:szCs w:val="22"/>
        </w:rPr>
      </w:pPr>
      <w:r w:rsidRPr="00D14F18">
        <w:rPr>
          <w:sz w:val="22"/>
          <w:szCs w:val="22"/>
        </w:rPr>
        <w:t>подготовка за повторна употреба;</w:t>
      </w:r>
    </w:p>
    <w:p w:rsidR="00343C58" w:rsidRPr="00D14F18" w:rsidRDefault="00343C58" w:rsidP="00343C58">
      <w:pPr>
        <w:numPr>
          <w:ilvl w:val="0"/>
          <w:numId w:val="3"/>
        </w:numPr>
        <w:autoSpaceDE w:val="0"/>
        <w:autoSpaceDN w:val="0"/>
        <w:adjustRightInd w:val="0"/>
        <w:ind w:left="0" w:firstLine="360"/>
        <w:jc w:val="both"/>
        <w:rPr>
          <w:sz w:val="22"/>
          <w:szCs w:val="22"/>
        </w:rPr>
      </w:pPr>
      <w:r w:rsidRPr="00D14F18">
        <w:rPr>
          <w:sz w:val="22"/>
          <w:szCs w:val="22"/>
        </w:rPr>
        <w:lastRenderedPageBreak/>
        <w:t>рециклиране на СО, които не могат да бъдат повторно употребени;</w:t>
      </w:r>
    </w:p>
    <w:p w:rsidR="00343C58" w:rsidRPr="00D14F18" w:rsidRDefault="00343C58" w:rsidP="00343C58">
      <w:pPr>
        <w:numPr>
          <w:ilvl w:val="0"/>
          <w:numId w:val="3"/>
        </w:numPr>
        <w:autoSpaceDE w:val="0"/>
        <w:autoSpaceDN w:val="0"/>
        <w:adjustRightInd w:val="0"/>
        <w:ind w:left="0" w:firstLine="360"/>
        <w:jc w:val="both"/>
        <w:rPr>
          <w:sz w:val="22"/>
          <w:szCs w:val="22"/>
        </w:rPr>
      </w:pPr>
      <w:r w:rsidRPr="00D14F18">
        <w:rPr>
          <w:sz w:val="22"/>
          <w:szCs w:val="22"/>
        </w:rPr>
        <w:t>оползотворяване в обратни насипи;</w:t>
      </w:r>
    </w:p>
    <w:p w:rsidR="00343C58" w:rsidRPr="00D14F18" w:rsidRDefault="00343C58" w:rsidP="00343C58">
      <w:pPr>
        <w:numPr>
          <w:ilvl w:val="0"/>
          <w:numId w:val="3"/>
        </w:numPr>
        <w:autoSpaceDE w:val="0"/>
        <w:autoSpaceDN w:val="0"/>
        <w:adjustRightInd w:val="0"/>
        <w:ind w:left="0" w:firstLine="360"/>
        <w:jc w:val="both"/>
        <w:rPr>
          <w:sz w:val="22"/>
          <w:szCs w:val="22"/>
        </w:rPr>
      </w:pPr>
      <w:r w:rsidRPr="00D14F18">
        <w:rPr>
          <w:sz w:val="22"/>
          <w:szCs w:val="22"/>
        </w:rPr>
        <w:t>оползотворяване за получаване на енергия от СО, които не могат да бъдат рециклирани и/или материално оползотворени;</w:t>
      </w:r>
    </w:p>
    <w:p w:rsidR="00343C58" w:rsidRPr="00D14F18" w:rsidRDefault="00343C58" w:rsidP="00343C58">
      <w:pPr>
        <w:numPr>
          <w:ilvl w:val="0"/>
          <w:numId w:val="3"/>
        </w:numPr>
        <w:autoSpaceDE w:val="0"/>
        <w:autoSpaceDN w:val="0"/>
        <w:adjustRightInd w:val="0"/>
        <w:ind w:left="0" w:firstLine="360"/>
        <w:jc w:val="both"/>
        <w:rPr>
          <w:sz w:val="22"/>
          <w:szCs w:val="22"/>
        </w:rPr>
      </w:pPr>
      <w:r w:rsidRPr="00D14F18">
        <w:rPr>
          <w:sz w:val="22"/>
          <w:szCs w:val="22"/>
        </w:rPr>
        <w:t>обезвреждане на СО, които не могат да бъдат повторно употребени, оползотворени и /или рециклирани по предходните точки.</w:t>
      </w:r>
    </w:p>
    <w:p w:rsidR="00343C58" w:rsidRPr="00D14F18" w:rsidRDefault="00343C58" w:rsidP="00343C58">
      <w:pPr>
        <w:autoSpaceDE w:val="0"/>
        <w:autoSpaceDN w:val="0"/>
        <w:adjustRightInd w:val="0"/>
        <w:spacing w:before="240"/>
        <w:ind w:firstLine="360"/>
        <w:jc w:val="both"/>
        <w:rPr>
          <w:sz w:val="22"/>
          <w:szCs w:val="22"/>
        </w:rPr>
      </w:pPr>
      <w:r w:rsidRPr="00D14F18">
        <w:rPr>
          <w:sz w:val="22"/>
          <w:szCs w:val="22"/>
        </w:rPr>
        <w:t>Възложителите на СМР осигуряват селективното разделяне и материално оползотворяване на следните видове отпадъци, в минимални количества за 2016 г. както следва:</w:t>
      </w:r>
    </w:p>
    <w:p w:rsidR="00343C58" w:rsidRPr="00D14F18" w:rsidRDefault="00343C58" w:rsidP="00343C58">
      <w:pPr>
        <w:autoSpaceDE w:val="0"/>
        <w:autoSpaceDN w:val="0"/>
        <w:adjustRightInd w:val="0"/>
        <w:ind w:firstLine="360"/>
        <w:jc w:val="both"/>
        <w:rPr>
          <w:sz w:val="22"/>
          <w:szCs w:val="22"/>
        </w:rPr>
      </w:pPr>
      <w:r w:rsidRPr="00D14F18">
        <w:rPr>
          <w:sz w:val="22"/>
          <w:szCs w:val="22"/>
        </w:rPr>
        <w:t>17 01 01 бетон - 85 на сто от общото тегло на образуваните при съответната дейност отпадъци от бетон;</w:t>
      </w:r>
    </w:p>
    <w:p w:rsidR="00343C58" w:rsidRPr="00D14F18" w:rsidRDefault="00343C58" w:rsidP="00343C58">
      <w:pPr>
        <w:autoSpaceDE w:val="0"/>
        <w:autoSpaceDN w:val="0"/>
        <w:adjustRightInd w:val="0"/>
        <w:ind w:firstLine="360"/>
        <w:jc w:val="both"/>
        <w:rPr>
          <w:sz w:val="22"/>
          <w:szCs w:val="22"/>
        </w:rPr>
      </w:pPr>
      <w:r w:rsidRPr="00D14F18">
        <w:rPr>
          <w:sz w:val="22"/>
          <w:szCs w:val="22"/>
        </w:rPr>
        <w:t>17 01 02 тухли - 43 на сто от общото тегло на образуваните при съответната дейност отпадъци от тухли;</w:t>
      </w:r>
    </w:p>
    <w:p w:rsidR="00343C58" w:rsidRPr="00D14F18" w:rsidRDefault="00343C58" w:rsidP="00343C58">
      <w:pPr>
        <w:autoSpaceDE w:val="0"/>
        <w:autoSpaceDN w:val="0"/>
        <w:adjustRightInd w:val="0"/>
        <w:ind w:firstLine="360"/>
        <w:jc w:val="both"/>
        <w:rPr>
          <w:sz w:val="22"/>
          <w:szCs w:val="22"/>
        </w:rPr>
      </w:pPr>
      <w:r w:rsidRPr="00D14F18">
        <w:rPr>
          <w:sz w:val="22"/>
          <w:szCs w:val="22"/>
        </w:rPr>
        <w:t>17 01 03 керемиди, плочки, фаянсови и керамични изделия - 43 на сто от общото тегло на образуваните при съответната дейност отпадъци от керемиди, плочки, фаянсови и керамични изделия;</w:t>
      </w:r>
    </w:p>
    <w:p w:rsidR="00343C58" w:rsidRPr="00D14F18" w:rsidRDefault="00343C58" w:rsidP="00343C58">
      <w:pPr>
        <w:autoSpaceDE w:val="0"/>
        <w:autoSpaceDN w:val="0"/>
        <w:adjustRightInd w:val="0"/>
        <w:ind w:firstLine="360"/>
        <w:jc w:val="both"/>
        <w:rPr>
          <w:sz w:val="22"/>
          <w:szCs w:val="22"/>
        </w:rPr>
      </w:pPr>
      <w:r w:rsidRPr="00D14F18">
        <w:rPr>
          <w:sz w:val="22"/>
          <w:szCs w:val="22"/>
        </w:rPr>
        <w:t>17 02 01 дървесен материал - 67 на сто от общото тегло на образуваните при съответната дейност отпадъци от дървесен материал;</w:t>
      </w:r>
    </w:p>
    <w:p w:rsidR="00343C58" w:rsidRPr="00D14F18" w:rsidRDefault="00343C58" w:rsidP="00343C58">
      <w:pPr>
        <w:autoSpaceDE w:val="0"/>
        <w:autoSpaceDN w:val="0"/>
        <w:adjustRightInd w:val="0"/>
        <w:ind w:firstLine="360"/>
        <w:jc w:val="both"/>
        <w:rPr>
          <w:sz w:val="22"/>
          <w:szCs w:val="22"/>
        </w:rPr>
      </w:pPr>
      <w:r w:rsidRPr="00D14F18">
        <w:rPr>
          <w:sz w:val="22"/>
          <w:szCs w:val="22"/>
        </w:rPr>
        <w:t>17 02 02 стъкло – 44 на сто от общото тегло на образуваните при съответната дейност отпадъци от стъкло;</w:t>
      </w:r>
    </w:p>
    <w:p w:rsidR="00343C58" w:rsidRPr="00D14F18" w:rsidRDefault="00343C58" w:rsidP="00343C58">
      <w:pPr>
        <w:autoSpaceDE w:val="0"/>
        <w:autoSpaceDN w:val="0"/>
        <w:adjustRightInd w:val="0"/>
        <w:ind w:firstLine="360"/>
        <w:jc w:val="both"/>
        <w:rPr>
          <w:sz w:val="22"/>
          <w:szCs w:val="22"/>
        </w:rPr>
      </w:pPr>
      <w:r w:rsidRPr="00D14F18">
        <w:rPr>
          <w:sz w:val="22"/>
          <w:szCs w:val="22"/>
        </w:rPr>
        <w:t>17 02 03 пластмаса – 58 на сто от общото тегло на образуваните при съответната дейност отпадъци от пластмаса;</w:t>
      </w:r>
    </w:p>
    <w:p w:rsidR="00343C58" w:rsidRPr="00D14F18" w:rsidRDefault="00343C58" w:rsidP="00343C58">
      <w:pPr>
        <w:autoSpaceDE w:val="0"/>
        <w:autoSpaceDN w:val="0"/>
        <w:adjustRightInd w:val="0"/>
        <w:ind w:firstLine="360"/>
        <w:jc w:val="both"/>
        <w:rPr>
          <w:sz w:val="22"/>
          <w:szCs w:val="22"/>
        </w:rPr>
      </w:pPr>
      <w:r w:rsidRPr="00D14F18">
        <w:rPr>
          <w:sz w:val="22"/>
          <w:szCs w:val="22"/>
        </w:rPr>
        <w:t>17 03 02 асфалтови смеси, съдържащи други вещества, различни от катран – 62 на сто от общото тегло на образуваните при съответната дейност отпадъци от асфалт;</w:t>
      </w:r>
    </w:p>
    <w:p w:rsidR="00343C58" w:rsidRPr="00D14F18" w:rsidRDefault="00343C58" w:rsidP="00343C58">
      <w:pPr>
        <w:autoSpaceDE w:val="0"/>
        <w:autoSpaceDN w:val="0"/>
        <w:adjustRightInd w:val="0"/>
        <w:ind w:firstLine="360"/>
        <w:jc w:val="both"/>
        <w:rPr>
          <w:sz w:val="22"/>
          <w:szCs w:val="22"/>
        </w:rPr>
      </w:pPr>
      <w:r w:rsidRPr="00D14F18">
        <w:rPr>
          <w:sz w:val="22"/>
          <w:szCs w:val="22"/>
        </w:rPr>
        <w:t>17 04 01 мед, бронз, месинг – 90 на сто от общото тегло на образуваните при съответната дейност отпадъци от мед, бронз, месинг;</w:t>
      </w:r>
    </w:p>
    <w:p w:rsidR="00343C58" w:rsidRPr="00D14F18" w:rsidRDefault="00343C58" w:rsidP="00343C58">
      <w:pPr>
        <w:autoSpaceDE w:val="0"/>
        <w:autoSpaceDN w:val="0"/>
        <w:adjustRightInd w:val="0"/>
        <w:ind w:firstLine="360"/>
        <w:jc w:val="both"/>
        <w:rPr>
          <w:sz w:val="22"/>
          <w:szCs w:val="22"/>
        </w:rPr>
      </w:pPr>
      <w:r w:rsidRPr="00D14F18">
        <w:rPr>
          <w:sz w:val="22"/>
          <w:szCs w:val="22"/>
        </w:rPr>
        <w:t>17 04 02 алуминий - 90 на сто от общото тегло на образуваните при съответната дейност отпадъци от алуминий;</w:t>
      </w:r>
    </w:p>
    <w:p w:rsidR="00343C58" w:rsidRPr="00D14F18" w:rsidRDefault="00343C58" w:rsidP="00343C58">
      <w:pPr>
        <w:autoSpaceDE w:val="0"/>
        <w:autoSpaceDN w:val="0"/>
        <w:adjustRightInd w:val="0"/>
        <w:ind w:firstLine="360"/>
        <w:jc w:val="both"/>
        <w:rPr>
          <w:sz w:val="22"/>
          <w:szCs w:val="22"/>
        </w:rPr>
      </w:pPr>
      <w:r w:rsidRPr="00D14F18">
        <w:rPr>
          <w:sz w:val="22"/>
          <w:szCs w:val="22"/>
        </w:rPr>
        <w:t>17 04 03 олово– 90 на сто от общото тегло на образуваните при съответната дейност отпадъци от олово;</w:t>
      </w:r>
    </w:p>
    <w:p w:rsidR="00343C58" w:rsidRPr="00D14F18" w:rsidRDefault="00343C58" w:rsidP="00343C58">
      <w:pPr>
        <w:autoSpaceDE w:val="0"/>
        <w:autoSpaceDN w:val="0"/>
        <w:adjustRightInd w:val="0"/>
        <w:ind w:firstLine="360"/>
        <w:jc w:val="both"/>
        <w:rPr>
          <w:sz w:val="22"/>
          <w:szCs w:val="22"/>
        </w:rPr>
      </w:pPr>
      <w:r w:rsidRPr="00D14F18">
        <w:rPr>
          <w:sz w:val="22"/>
          <w:szCs w:val="22"/>
        </w:rPr>
        <w:t>17 04 04 цинк- 90 на сто от общото тегло на образуваните при съответната дейност отпадъци от цинк;</w:t>
      </w:r>
    </w:p>
    <w:p w:rsidR="00343C58" w:rsidRPr="00D14F18" w:rsidRDefault="00343C58" w:rsidP="00343C58">
      <w:pPr>
        <w:autoSpaceDE w:val="0"/>
        <w:autoSpaceDN w:val="0"/>
        <w:adjustRightInd w:val="0"/>
        <w:ind w:firstLine="360"/>
        <w:jc w:val="both"/>
        <w:rPr>
          <w:sz w:val="22"/>
          <w:szCs w:val="22"/>
        </w:rPr>
      </w:pPr>
      <w:r w:rsidRPr="00D14F18">
        <w:rPr>
          <w:sz w:val="22"/>
          <w:szCs w:val="22"/>
        </w:rPr>
        <w:t>17 04 05 желязо и стомана - 90 на сто от общото тегло на образуваните при съответната дейност отпадъци от желязо и стомана;</w:t>
      </w:r>
    </w:p>
    <w:p w:rsidR="00343C58" w:rsidRPr="00D14F18" w:rsidRDefault="00343C58" w:rsidP="00343C58">
      <w:pPr>
        <w:autoSpaceDE w:val="0"/>
        <w:autoSpaceDN w:val="0"/>
        <w:adjustRightInd w:val="0"/>
        <w:ind w:firstLine="360"/>
        <w:jc w:val="both"/>
        <w:rPr>
          <w:sz w:val="22"/>
          <w:szCs w:val="22"/>
        </w:rPr>
      </w:pPr>
      <w:r w:rsidRPr="00D14F18">
        <w:rPr>
          <w:sz w:val="22"/>
          <w:szCs w:val="22"/>
        </w:rPr>
        <w:t>17 04 06 калай - 90 на сто от общото тегло на образуваните при съответната дейност отпадъци от калай;</w:t>
      </w:r>
    </w:p>
    <w:p w:rsidR="00343C58" w:rsidRPr="00D14F18" w:rsidRDefault="00343C58" w:rsidP="00343C58">
      <w:pPr>
        <w:autoSpaceDE w:val="0"/>
        <w:autoSpaceDN w:val="0"/>
        <w:adjustRightInd w:val="0"/>
        <w:ind w:firstLine="360"/>
        <w:jc w:val="both"/>
        <w:rPr>
          <w:sz w:val="22"/>
          <w:szCs w:val="22"/>
        </w:rPr>
      </w:pPr>
      <w:r w:rsidRPr="00D14F18">
        <w:rPr>
          <w:sz w:val="22"/>
          <w:szCs w:val="22"/>
        </w:rPr>
        <w:t>17 04 11 кабели, различни от “кабели, съдържащи масла, катран или други опасни вещества” – 90 на сто от общото тегло на образуваните при съответната дейност отпадъци от кабели;</w:t>
      </w:r>
    </w:p>
    <w:p w:rsidR="00343C58" w:rsidRPr="00D14F18" w:rsidRDefault="00343C58" w:rsidP="00343C58">
      <w:pPr>
        <w:autoSpaceDE w:val="0"/>
        <w:autoSpaceDN w:val="0"/>
        <w:adjustRightInd w:val="0"/>
        <w:spacing w:before="240"/>
        <w:ind w:firstLine="360"/>
        <w:jc w:val="both"/>
        <w:rPr>
          <w:sz w:val="22"/>
          <w:szCs w:val="22"/>
        </w:rPr>
      </w:pPr>
      <w:r w:rsidRPr="00D14F18">
        <w:rPr>
          <w:sz w:val="22"/>
          <w:szCs w:val="22"/>
        </w:rPr>
        <w:t xml:space="preserve">Възложителите на СМР по точки 17 01 01 до 17 04 11 осигуряват селективното разделяне на цялото тегло на образуваните при съответната дейност опасни отпадъци от група 17 на Наредба № 2 </w:t>
      </w:r>
      <w:r w:rsidRPr="00D14F18">
        <w:rPr>
          <w:sz w:val="22"/>
          <w:szCs w:val="22"/>
          <w:lang w:val="bg-BG"/>
        </w:rPr>
        <w:t>за класификация на отпадъците</w:t>
      </w:r>
      <w:r w:rsidRPr="00D14F18">
        <w:rPr>
          <w:sz w:val="22"/>
          <w:szCs w:val="22"/>
        </w:rPr>
        <w:t>;</w:t>
      </w:r>
    </w:p>
    <w:p w:rsidR="00343C58" w:rsidRPr="00D14F18" w:rsidRDefault="00343C58" w:rsidP="00343C58">
      <w:pPr>
        <w:autoSpaceDE w:val="0"/>
        <w:autoSpaceDN w:val="0"/>
        <w:adjustRightInd w:val="0"/>
        <w:ind w:firstLine="360"/>
        <w:jc w:val="both"/>
        <w:rPr>
          <w:sz w:val="22"/>
          <w:szCs w:val="22"/>
        </w:rPr>
      </w:pPr>
      <w:r w:rsidRPr="00D14F18">
        <w:rPr>
          <w:sz w:val="22"/>
          <w:szCs w:val="22"/>
        </w:rPr>
        <w:t>Целта за материално оползотворяване на СО по горните точки се определя като отношение между материално оползотворените, съответно и /или предадените за материално оползотворяване СО (в тонове) и общото количество образувани СО (в тонове) за съответния строеж, в проценти.</w:t>
      </w:r>
    </w:p>
    <w:p w:rsidR="00343C58" w:rsidRPr="00D14F18" w:rsidRDefault="00343C58" w:rsidP="00343C58">
      <w:pPr>
        <w:autoSpaceDE w:val="0"/>
        <w:autoSpaceDN w:val="0"/>
        <w:adjustRightInd w:val="0"/>
        <w:spacing w:before="240"/>
        <w:ind w:firstLine="360"/>
        <w:jc w:val="both"/>
        <w:rPr>
          <w:b/>
          <w:sz w:val="22"/>
          <w:szCs w:val="22"/>
        </w:rPr>
      </w:pPr>
      <w:r w:rsidRPr="00D14F18">
        <w:rPr>
          <w:b/>
          <w:sz w:val="22"/>
          <w:szCs w:val="22"/>
        </w:rPr>
        <w:t>Материалното оползотворяване на СО е всяка една от дейностите:</w:t>
      </w:r>
    </w:p>
    <w:p w:rsidR="00343C58" w:rsidRPr="00D14F18" w:rsidRDefault="00343C58" w:rsidP="00343C58">
      <w:pPr>
        <w:numPr>
          <w:ilvl w:val="0"/>
          <w:numId w:val="3"/>
        </w:numPr>
        <w:autoSpaceDE w:val="0"/>
        <w:autoSpaceDN w:val="0"/>
        <w:adjustRightInd w:val="0"/>
        <w:jc w:val="both"/>
        <w:rPr>
          <w:sz w:val="22"/>
          <w:szCs w:val="22"/>
        </w:rPr>
      </w:pPr>
      <w:r w:rsidRPr="00D14F18">
        <w:rPr>
          <w:sz w:val="22"/>
          <w:szCs w:val="22"/>
        </w:rPr>
        <w:t>подготовка за повторна употреба;</w:t>
      </w:r>
    </w:p>
    <w:p w:rsidR="00343C58" w:rsidRPr="00D14F18" w:rsidRDefault="00343C58" w:rsidP="00343C58">
      <w:pPr>
        <w:numPr>
          <w:ilvl w:val="0"/>
          <w:numId w:val="3"/>
        </w:numPr>
        <w:autoSpaceDE w:val="0"/>
        <w:autoSpaceDN w:val="0"/>
        <w:adjustRightInd w:val="0"/>
        <w:jc w:val="both"/>
        <w:rPr>
          <w:sz w:val="22"/>
          <w:szCs w:val="22"/>
        </w:rPr>
      </w:pPr>
      <w:r w:rsidRPr="00D14F18">
        <w:rPr>
          <w:sz w:val="22"/>
          <w:szCs w:val="22"/>
        </w:rPr>
        <w:t>рециклиране;</w:t>
      </w:r>
    </w:p>
    <w:p w:rsidR="00343C58" w:rsidRPr="00D14F18" w:rsidRDefault="00343C58" w:rsidP="00343C58">
      <w:pPr>
        <w:numPr>
          <w:ilvl w:val="0"/>
          <w:numId w:val="3"/>
        </w:numPr>
        <w:autoSpaceDE w:val="0"/>
        <w:autoSpaceDN w:val="0"/>
        <w:adjustRightInd w:val="0"/>
        <w:jc w:val="both"/>
        <w:rPr>
          <w:sz w:val="22"/>
          <w:szCs w:val="22"/>
        </w:rPr>
      </w:pPr>
      <w:r w:rsidRPr="00D14F18">
        <w:rPr>
          <w:sz w:val="22"/>
          <w:szCs w:val="22"/>
        </w:rPr>
        <w:t>оползотворяване в обратни насипи.</w:t>
      </w:r>
    </w:p>
    <w:p w:rsidR="00343C58" w:rsidRPr="00D14F18" w:rsidRDefault="00343C58" w:rsidP="00343C58">
      <w:pPr>
        <w:autoSpaceDE w:val="0"/>
        <w:autoSpaceDN w:val="0"/>
        <w:adjustRightInd w:val="0"/>
        <w:spacing w:before="240"/>
        <w:ind w:firstLine="360"/>
        <w:jc w:val="both"/>
        <w:rPr>
          <w:sz w:val="22"/>
          <w:szCs w:val="22"/>
        </w:rPr>
      </w:pPr>
      <w:r w:rsidRPr="00D14F18">
        <w:rPr>
          <w:sz w:val="22"/>
          <w:szCs w:val="22"/>
        </w:rPr>
        <w:t>Дейностите по събиране, транспортиране, подготовка преди оползотворяване и /или обезвреждане, материално оползотворяване, в т.ч. рециклиране и подготовка за повторна употреба, както и по обезвреждане на СО, се извършват от лица, които притежават документ по чл. 35 от ЗУО.</w:t>
      </w:r>
    </w:p>
    <w:p w:rsidR="00343C58" w:rsidRPr="00D14F18" w:rsidRDefault="00343C58" w:rsidP="00343C58">
      <w:pPr>
        <w:autoSpaceDE w:val="0"/>
        <w:autoSpaceDN w:val="0"/>
        <w:adjustRightInd w:val="0"/>
        <w:ind w:firstLine="360"/>
        <w:jc w:val="both"/>
        <w:rPr>
          <w:sz w:val="22"/>
          <w:szCs w:val="22"/>
        </w:rPr>
      </w:pPr>
      <w:r w:rsidRPr="00D14F18">
        <w:rPr>
          <w:sz w:val="22"/>
          <w:szCs w:val="22"/>
        </w:rPr>
        <w:t>Дейностите по събиране, в т.ч. съхраняване, както и по материално оползотворяване, в т.ч. подготовка за повторна употреба и рециклиране на СО, се извършват на следните видове площадки:</w:t>
      </w:r>
    </w:p>
    <w:p w:rsidR="00343C58" w:rsidRPr="00D14F18" w:rsidRDefault="00343C58" w:rsidP="00343C58">
      <w:pPr>
        <w:numPr>
          <w:ilvl w:val="0"/>
          <w:numId w:val="4"/>
        </w:numPr>
        <w:autoSpaceDE w:val="0"/>
        <w:autoSpaceDN w:val="0"/>
        <w:adjustRightInd w:val="0"/>
        <w:jc w:val="both"/>
        <w:rPr>
          <w:sz w:val="22"/>
          <w:szCs w:val="22"/>
        </w:rPr>
      </w:pPr>
      <w:r w:rsidRPr="00D14F18">
        <w:rPr>
          <w:sz w:val="22"/>
          <w:szCs w:val="22"/>
        </w:rPr>
        <w:t>строителната площадка;</w:t>
      </w:r>
    </w:p>
    <w:p w:rsidR="00343C58" w:rsidRPr="00D14F18" w:rsidRDefault="00343C58" w:rsidP="00343C58">
      <w:pPr>
        <w:numPr>
          <w:ilvl w:val="0"/>
          <w:numId w:val="4"/>
        </w:numPr>
        <w:autoSpaceDE w:val="0"/>
        <w:autoSpaceDN w:val="0"/>
        <w:adjustRightInd w:val="0"/>
        <w:jc w:val="both"/>
        <w:rPr>
          <w:sz w:val="22"/>
          <w:szCs w:val="22"/>
        </w:rPr>
      </w:pPr>
      <w:r w:rsidRPr="00D14F18">
        <w:rPr>
          <w:sz w:val="22"/>
          <w:szCs w:val="22"/>
        </w:rPr>
        <w:t>площадката, на която се извършва разрушаването;</w:t>
      </w:r>
    </w:p>
    <w:p w:rsidR="00343C58" w:rsidRPr="00D14F18" w:rsidRDefault="00343C58" w:rsidP="00343C58">
      <w:pPr>
        <w:numPr>
          <w:ilvl w:val="0"/>
          <w:numId w:val="4"/>
        </w:numPr>
        <w:autoSpaceDE w:val="0"/>
        <w:autoSpaceDN w:val="0"/>
        <w:adjustRightInd w:val="0"/>
        <w:jc w:val="both"/>
        <w:rPr>
          <w:sz w:val="22"/>
          <w:szCs w:val="22"/>
        </w:rPr>
      </w:pPr>
      <w:r w:rsidRPr="00D14F18">
        <w:rPr>
          <w:sz w:val="22"/>
          <w:szCs w:val="22"/>
        </w:rPr>
        <w:t>специализирани площадки за събиране, рециклиране, подготовка за оползотворяване, подготовка за повторна употреба и /или подготовка за обезвреждане на СО.</w:t>
      </w:r>
    </w:p>
    <w:p w:rsidR="00343C58" w:rsidRPr="00D14F18" w:rsidRDefault="00343C58" w:rsidP="00343C58">
      <w:pPr>
        <w:autoSpaceDE w:val="0"/>
        <w:autoSpaceDN w:val="0"/>
        <w:adjustRightInd w:val="0"/>
        <w:spacing w:before="240"/>
        <w:ind w:firstLine="360"/>
        <w:jc w:val="both"/>
        <w:rPr>
          <w:sz w:val="22"/>
          <w:szCs w:val="22"/>
        </w:rPr>
      </w:pPr>
      <w:r w:rsidRPr="00D14F18">
        <w:rPr>
          <w:sz w:val="22"/>
          <w:szCs w:val="22"/>
        </w:rPr>
        <w:lastRenderedPageBreak/>
        <w:t>За оползотворяване на СО в обратни насипи могат да се използват СО, при спазване на следните изисквания:</w:t>
      </w:r>
    </w:p>
    <w:p w:rsidR="00343C58" w:rsidRPr="00D14F18" w:rsidRDefault="00343C58" w:rsidP="00343C58">
      <w:pPr>
        <w:numPr>
          <w:ilvl w:val="0"/>
          <w:numId w:val="4"/>
        </w:numPr>
        <w:autoSpaceDE w:val="0"/>
        <w:autoSpaceDN w:val="0"/>
        <w:adjustRightInd w:val="0"/>
        <w:jc w:val="both"/>
        <w:rPr>
          <w:sz w:val="22"/>
          <w:szCs w:val="22"/>
        </w:rPr>
      </w:pPr>
      <w:r w:rsidRPr="00D14F18">
        <w:rPr>
          <w:sz w:val="22"/>
          <w:szCs w:val="22"/>
        </w:rPr>
        <w:t>СО трябва да отговарят на изискванията заложени в инвестиционния проект на строежа;</w:t>
      </w:r>
    </w:p>
    <w:p w:rsidR="00343C58" w:rsidRPr="00D14F18" w:rsidRDefault="00343C58" w:rsidP="00343C58">
      <w:pPr>
        <w:numPr>
          <w:ilvl w:val="0"/>
          <w:numId w:val="4"/>
        </w:numPr>
        <w:autoSpaceDE w:val="0"/>
        <w:autoSpaceDN w:val="0"/>
        <w:adjustRightInd w:val="0"/>
        <w:jc w:val="both"/>
        <w:rPr>
          <w:sz w:val="22"/>
          <w:szCs w:val="22"/>
        </w:rPr>
      </w:pPr>
      <w:r w:rsidRPr="00D14F18">
        <w:rPr>
          <w:sz w:val="22"/>
          <w:szCs w:val="22"/>
        </w:rPr>
        <w:t>лицето, което извършва материалното оползотворяване, чрез влагане на СО в обратни насипи трябва да притежава документ за операция с код R 10 по чл. 35 от ЗУО.</w:t>
      </w:r>
    </w:p>
    <w:p w:rsidR="00343C58" w:rsidRPr="00D14F18" w:rsidRDefault="00343C58" w:rsidP="00343C58">
      <w:pPr>
        <w:autoSpaceDE w:val="0"/>
        <w:autoSpaceDN w:val="0"/>
        <w:adjustRightInd w:val="0"/>
        <w:spacing w:before="240"/>
        <w:ind w:firstLine="360"/>
        <w:jc w:val="both"/>
        <w:rPr>
          <w:sz w:val="22"/>
          <w:szCs w:val="22"/>
        </w:rPr>
      </w:pPr>
      <w:r w:rsidRPr="00D14F18">
        <w:rPr>
          <w:sz w:val="22"/>
          <w:szCs w:val="22"/>
        </w:rPr>
        <w:t>Използването на СО в обратни насипи е дейност по материално оползотворяване, ако са спазени едновременно следните условия:</w:t>
      </w:r>
    </w:p>
    <w:p w:rsidR="00343C58" w:rsidRPr="00D14F18" w:rsidRDefault="00343C58" w:rsidP="00343C58">
      <w:pPr>
        <w:autoSpaceDE w:val="0"/>
        <w:autoSpaceDN w:val="0"/>
        <w:adjustRightInd w:val="0"/>
        <w:ind w:firstLine="360"/>
        <w:jc w:val="both"/>
        <w:rPr>
          <w:sz w:val="22"/>
          <w:szCs w:val="22"/>
        </w:rPr>
      </w:pPr>
      <w:r w:rsidRPr="00D14F18">
        <w:rPr>
          <w:sz w:val="22"/>
          <w:szCs w:val="22"/>
        </w:rPr>
        <w:t xml:space="preserve">1. СО са инертни, съгласно </w:t>
      </w:r>
      <w:r w:rsidRPr="00D14F18">
        <w:rPr>
          <w:sz w:val="22"/>
          <w:szCs w:val="22"/>
          <w:lang w:val="bg-BG"/>
        </w:rPr>
        <w:t>П</w:t>
      </w:r>
      <w:r w:rsidRPr="00D14F18">
        <w:rPr>
          <w:sz w:val="22"/>
          <w:szCs w:val="22"/>
        </w:rPr>
        <w:t>риложение № 1</w:t>
      </w:r>
      <w:r w:rsidRPr="00D14F18">
        <w:rPr>
          <w:sz w:val="22"/>
          <w:szCs w:val="22"/>
          <w:lang w:val="bg-BG"/>
        </w:rPr>
        <w:t xml:space="preserve">, </w:t>
      </w:r>
      <w:r w:rsidRPr="00D14F18">
        <w:rPr>
          <w:sz w:val="22"/>
          <w:szCs w:val="22"/>
        </w:rPr>
        <w:t>раздел 2</w:t>
      </w:r>
      <w:r w:rsidRPr="00D14F18">
        <w:rPr>
          <w:sz w:val="22"/>
          <w:szCs w:val="22"/>
          <w:lang w:val="bg-BG"/>
        </w:rPr>
        <w:t xml:space="preserve">, таблица 1 </w:t>
      </w:r>
      <w:r w:rsidRPr="00D14F18">
        <w:rPr>
          <w:sz w:val="22"/>
          <w:szCs w:val="22"/>
        </w:rPr>
        <w:t xml:space="preserve">на Наредба № </w:t>
      </w:r>
      <w:r w:rsidRPr="00D14F18">
        <w:rPr>
          <w:sz w:val="22"/>
          <w:szCs w:val="22"/>
          <w:lang w:val="bg-BG"/>
        </w:rPr>
        <w:t>6</w:t>
      </w:r>
      <w:r w:rsidRPr="00D14F18">
        <w:rPr>
          <w:sz w:val="22"/>
          <w:szCs w:val="22"/>
        </w:rPr>
        <w:t xml:space="preserve"> от </w:t>
      </w:r>
      <w:r w:rsidRPr="00D14F18">
        <w:rPr>
          <w:sz w:val="22"/>
          <w:szCs w:val="22"/>
          <w:lang w:val="bg-BG"/>
        </w:rPr>
        <w:t>27</w:t>
      </w:r>
      <w:r w:rsidRPr="00D14F18">
        <w:rPr>
          <w:sz w:val="22"/>
          <w:szCs w:val="22"/>
        </w:rPr>
        <w:t>.08.20</w:t>
      </w:r>
      <w:r w:rsidRPr="00D14F18">
        <w:rPr>
          <w:sz w:val="22"/>
          <w:szCs w:val="22"/>
          <w:lang w:val="bg-BG"/>
        </w:rPr>
        <w:t>13</w:t>
      </w:r>
      <w:r w:rsidRPr="00D14F18">
        <w:rPr>
          <w:sz w:val="22"/>
          <w:szCs w:val="22"/>
        </w:rPr>
        <w:t xml:space="preserve"> г. за условията и изискванията за изграждане и експлоатация на депа и на други съоръжения и инсталации за оползотворяване и обезвреждане на отпадъци, наричана по-нататък "Наредба № </w:t>
      </w:r>
      <w:r w:rsidRPr="00D14F18">
        <w:rPr>
          <w:sz w:val="22"/>
          <w:szCs w:val="22"/>
          <w:lang w:val="bg-BG"/>
        </w:rPr>
        <w:t>6</w:t>
      </w:r>
      <w:r w:rsidRPr="00D14F18">
        <w:rPr>
          <w:sz w:val="22"/>
          <w:szCs w:val="22"/>
        </w:rPr>
        <w:t>“(обн. ДВ. бр. 8</w:t>
      </w:r>
      <w:r w:rsidRPr="00D14F18">
        <w:rPr>
          <w:sz w:val="22"/>
          <w:szCs w:val="22"/>
          <w:lang w:val="bg-BG"/>
        </w:rPr>
        <w:t>0</w:t>
      </w:r>
      <w:r w:rsidRPr="00D14F18">
        <w:rPr>
          <w:sz w:val="22"/>
          <w:szCs w:val="22"/>
        </w:rPr>
        <w:t xml:space="preserve"> от 20</w:t>
      </w:r>
      <w:r w:rsidRPr="00D14F18">
        <w:rPr>
          <w:sz w:val="22"/>
          <w:szCs w:val="22"/>
          <w:lang w:val="bg-BG"/>
        </w:rPr>
        <w:t>13</w:t>
      </w:r>
      <w:r w:rsidRPr="00D14F18">
        <w:rPr>
          <w:sz w:val="22"/>
          <w:szCs w:val="22"/>
        </w:rPr>
        <w:t xml:space="preserve"> г.) и не са замърсени;</w:t>
      </w:r>
    </w:p>
    <w:p w:rsidR="00343C58" w:rsidRPr="00D14F18" w:rsidRDefault="00343C58" w:rsidP="00343C58">
      <w:pPr>
        <w:autoSpaceDE w:val="0"/>
        <w:autoSpaceDN w:val="0"/>
        <w:adjustRightInd w:val="0"/>
        <w:ind w:firstLine="360"/>
        <w:jc w:val="both"/>
        <w:rPr>
          <w:sz w:val="22"/>
          <w:szCs w:val="22"/>
        </w:rPr>
      </w:pPr>
      <w:r w:rsidRPr="00D14F18">
        <w:rPr>
          <w:sz w:val="22"/>
          <w:szCs w:val="22"/>
        </w:rPr>
        <w:t>2. СО са преминали през процес на подготовка преди оползотворяване и/или подготовка за повторна употреба;</w:t>
      </w:r>
    </w:p>
    <w:p w:rsidR="00343C58" w:rsidRPr="00D14F18" w:rsidRDefault="00343C58" w:rsidP="00343C58">
      <w:pPr>
        <w:autoSpaceDE w:val="0"/>
        <w:autoSpaceDN w:val="0"/>
        <w:adjustRightInd w:val="0"/>
        <w:ind w:firstLine="360"/>
        <w:jc w:val="both"/>
        <w:rPr>
          <w:sz w:val="22"/>
          <w:szCs w:val="22"/>
        </w:rPr>
      </w:pPr>
      <w:r w:rsidRPr="00D14F18">
        <w:rPr>
          <w:sz w:val="22"/>
          <w:szCs w:val="22"/>
        </w:rPr>
        <w:t xml:space="preserve">СО, за които има съмнение, че не отговарят на критериите за инертност и/или са с произход от площадки, попадащи в обхвата на </w:t>
      </w:r>
      <w:r w:rsidRPr="00D14F18">
        <w:rPr>
          <w:sz w:val="22"/>
          <w:szCs w:val="22"/>
          <w:lang w:val="bg-BG"/>
        </w:rPr>
        <w:t>П</w:t>
      </w:r>
      <w:r w:rsidRPr="00D14F18">
        <w:rPr>
          <w:sz w:val="22"/>
          <w:szCs w:val="22"/>
        </w:rPr>
        <w:t xml:space="preserve">риложение № </w:t>
      </w:r>
      <w:r w:rsidRPr="00D14F18">
        <w:rPr>
          <w:sz w:val="22"/>
          <w:szCs w:val="22"/>
          <w:lang w:val="bg-BG"/>
        </w:rPr>
        <w:t>11 към чл.16, ал.3 от Наредба за управление на строителните отпадъци и за влагане на рециклирани строителни материали</w:t>
      </w:r>
      <w:r w:rsidRPr="00D14F18">
        <w:rPr>
          <w:sz w:val="22"/>
          <w:szCs w:val="22"/>
        </w:rPr>
        <w:t xml:space="preserve"> или от други замърсени площадки, се подлагат на задължителни изпитвания, съгласно приложение № 1, раздел 2.1.2 на Наредба № </w:t>
      </w:r>
      <w:r w:rsidRPr="00D14F18">
        <w:rPr>
          <w:sz w:val="22"/>
          <w:szCs w:val="22"/>
          <w:lang w:val="bg-BG"/>
        </w:rPr>
        <w:t>6</w:t>
      </w:r>
      <w:r w:rsidRPr="00D14F18">
        <w:rPr>
          <w:sz w:val="22"/>
          <w:szCs w:val="22"/>
        </w:rPr>
        <w:t>, за доказване на тяхната инертност. Резултатите от изпитванията за инертност се документират с изпитвателни протоколи, издадени от акредитирани лаборатории.</w:t>
      </w:r>
    </w:p>
    <w:p w:rsidR="00343C58" w:rsidRPr="00D14F18" w:rsidRDefault="00343C58" w:rsidP="00343C58">
      <w:pPr>
        <w:autoSpaceDE w:val="0"/>
        <w:autoSpaceDN w:val="0"/>
        <w:adjustRightInd w:val="0"/>
        <w:spacing w:before="240"/>
        <w:ind w:firstLine="360"/>
        <w:jc w:val="both"/>
        <w:rPr>
          <w:b/>
          <w:sz w:val="22"/>
          <w:szCs w:val="22"/>
        </w:rPr>
      </w:pPr>
      <w:r w:rsidRPr="00D14F18">
        <w:rPr>
          <w:b/>
          <w:sz w:val="22"/>
          <w:szCs w:val="22"/>
        </w:rPr>
        <w:t>I</w:t>
      </w:r>
      <w:r w:rsidR="00FB1EE0" w:rsidRPr="00D14F18">
        <w:rPr>
          <w:b/>
          <w:sz w:val="22"/>
          <w:szCs w:val="22"/>
          <w:lang w:val="en-US"/>
        </w:rPr>
        <w:t>I</w:t>
      </w:r>
      <w:r w:rsidRPr="00D14F18">
        <w:rPr>
          <w:b/>
          <w:sz w:val="22"/>
          <w:szCs w:val="22"/>
        </w:rPr>
        <w:t>I. ПРОГНОЗА ЗА ОБРАЗУВАНИТЕ СО И СТЕПЕНТА НА ТЯХНОТО МАТЕРИАЛНО ОПОЛЗОТВОРЯВАНЕ</w:t>
      </w:r>
    </w:p>
    <w:p w:rsidR="00343C58" w:rsidRPr="00D14F18" w:rsidRDefault="00343C58" w:rsidP="00343C58">
      <w:pPr>
        <w:autoSpaceDE w:val="0"/>
        <w:autoSpaceDN w:val="0"/>
        <w:adjustRightInd w:val="0"/>
        <w:ind w:firstLine="360"/>
        <w:jc w:val="both"/>
        <w:rPr>
          <w:sz w:val="22"/>
          <w:szCs w:val="22"/>
          <w:lang w:val="bg-BG"/>
        </w:rPr>
      </w:pPr>
      <w:r w:rsidRPr="00D14F18">
        <w:rPr>
          <w:sz w:val="22"/>
          <w:szCs w:val="22"/>
        </w:rPr>
        <w:t>Проектът има изработени количествени сметки за количеството на строителните материали, които ще бъдат използвани за строителството на обекта. Планът за управление на строителните отпадъци да бъде направен на база съотношението между генерираните СО (прогнозни изчисления) и общото количество на строителни материали.</w:t>
      </w:r>
      <w:r w:rsidRPr="00D14F18">
        <w:rPr>
          <w:sz w:val="22"/>
          <w:szCs w:val="22"/>
          <w:lang w:val="bg-BG"/>
        </w:rPr>
        <w:t xml:space="preserve"> </w:t>
      </w:r>
    </w:p>
    <w:p w:rsidR="00B433BC" w:rsidRPr="00D14F18" w:rsidRDefault="00B433BC" w:rsidP="00B433BC">
      <w:pPr>
        <w:numPr>
          <w:ilvl w:val="0"/>
          <w:numId w:val="9"/>
        </w:numPr>
        <w:autoSpaceDE w:val="0"/>
        <w:autoSpaceDN w:val="0"/>
        <w:adjustRightInd w:val="0"/>
        <w:spacing w:before="240"/>
        <w:ind w:left="0" w:firstLine="360"/>
        <w:jc w:val="both"/>
        <w:rPr>
          <w:sz w:val="22"/>
          <w:szCs w:val="22"/>
        </w:rPr>
      </w:pPr>
      <w:r w:rsidRPr="00D14F18">
        <w:rPr>
          <w:b/>
          <w:sz w:val="22"/>
          <w:szCs w:val="22"/>
        </w:rPr>
        <w:t>Бетон</w:t>
      </w:r>
      <w:r w:rsidRPr="00D14F18">
        <w:rPr>
          <w:sz w:val="22"/>
          <w:szCs w:val="22"/>
        </w:rPr>
        <w:t xml:space="preserve"> </w:t>
      </w:r>
      <w:r w:rsidRPr="00D14F18">
        <w:rPr>
          <w:b/>
          <w:sz w:val="22"/>
          <w:szCs w:val="22"/>
          <w:lang w:val="bg-BG"/>
        </w:rPr>
        <w:t>17 01 01</w:t>
      </w:r>
      <w:r w:rsidRPr="00D14F18">
        <w:rPr>
          <w:sz w:val="22"/>
          <w:szCs w:val="22"/>
        </w:rPr>
        <w:t xml:space="preserve">– генерираните СО </w:t>
      </w:r>
      <w:r w:rsidRPr="00D14F18">
        <w:rPr>
          <w:sz w:val="22"/>
          <w:szCs w:val="22"/>
          <w:lang w:val="bg-BG"/>
        </w:rPr>
        <w:t>са</w:t>
      </w:r>
      <w:r w:rsidRPr="00D14F18">
        <w:rPr>
          <w:sz w:val="22"/>
          <w:szCs w:val="22"/>
        </w:rPr>
        <w:t xml:space="preserve"> около 0,</w:t>
      </w:r>
      <w:r w:rsidR="00603BE8">
        <w:rPr>
          <w:sz w:val="22"/>
          <w:szCs w:val="22"/>
          <w:lang w:val="bg-BG"/>
        </w:rPr>
        <w:t>50</w:t>
      </w:r>
      <w:r w:rsidRPr="00D14F18">
        <w:rPr>
          <w:sz w:val="22"/>
          <w:szCs w:val="22"/>
        </w:rPr>
        <w:t>% от общия използван бетон за строителния обект, като 85% от тях подлежат на материално оползотворяване.</w:t>
      </w:r>
      <w:r w:rsidRPr="00D14F18">
        <w:rPr>
          <w:sz w:val="22"/>
          <w:szCs w:val="22"/>
          <w:lang w:val="bg-BG"/>
        </w:rPr>
        <w:t xml:space="preserve"> </w:t>
      </w:r>
      <w:r w:rsidRPr="00D14F18">
        <w:rPr>
          <w:sz w:val="22"/>
          <w:szCs w:val="22"/>
        </w:rPr>
        <w:t>Строителят е длъжен да организира транспорта на това количество до фирма с разрешение по ЗУО за извършване на дейност с отпадъци R05- Рециклиране или възстановяване на други неорганични материали.</w:t>
      </w:r>
      <w:r w:rsidRPr="00D14F18">
        <w:rPr>
          <w:sz w:val="22"/>
          <w:szCs w:val="22"/>
          <w:lang w:val="bg-BG"/>
        </w:rPr>
        <w:t xml:space="preserve"> Планът за управление на строителните отпадъци</w:t>
      </w:r>
      <w:r w:rsidR="00603BE8">
        <w:rPr>
          <w:sz w:val="22"/>
          <w:szCs w:val="22"/>
          <w:lang w:val="en-US"/>
        </w:rPr>
        <w:t xml:space="preserve"> </w:t>
      </w:r>
      <w:r w:rsidR="00603BE8">
        <w:rPr>
          <w:sz w:val="22"/>
          <w:szCs w:val="22"/>
          <w:lang w:val="bg-BG"/>
        </w:rPr>
        <w:t>не</w:t>
      </w:r>
      <w:r w:rsidRPr="00D14F18">
        <w:rPr>
          <w:sz w:val="22"/>
          <w:szCs w:val="22"/>
          <w:lang w:val="bg-BG"/>
        </w:rPr>
        <w:t xml:space="preserve"> предвижда оползотворяване на рециклираните СО в обратни насипи на площадката на образуване.</w:t>
      </w:r>
    </w:p>
    <w:p w:rsidR="00B433BC" w:rsidRPr="00D14F18" w:rsidRDefault="00B433BC" w:rsidP="00B433BC">
      <w:pPr>
        <w:numPr>
          <w:ilvl w:val="0"/>
          <w:numId w:val="9"/>
        </w:numPr>
        <w:autoSpaceDE w:val="0"/>
        <w:autoSpaceDN w:val="0"/>
        <w:adjustRightInd w:val="0"/>
        <w:spacing w:before="240"/>
        <w:ind w:left="0" w:firstLine="360"/>
        <w:jc w:val="both"/>
        <w:rPr>
          <w:sz w:val="22"/>
          <w:szCs w:val="22"/>
        </w:rPr>
      </w:pPr>
      <w:r w:rsidRPr="00D14F18">
        <w:rPr>
          <w:b/>
          <w:sz w:val="22"/>
          <w:szCs w:val="22"/>
        </w:rPr>
        <w:t>Стомана и желязо</w:t>
      </w:r>
      <w:r w:rsidRPr="00D14F18">
        <w:rPr>
          <w:sz w:val="22"/>
          <w:szCs w:val="22"/>
        </w:rPr>
        <w:t xml:space="preserve"> </w:t>
      </w:r>
      <w:r w:rsidRPr="00D14F18">
        <w:rPr>
          <w:b/>
          <w:sz w:val="22"/>
          <w:szCs w:val="22"/>
          <w:lang w:val="bg-BG"/>
        </w:rPr>
        <w:t>17 04 05</w:t>
      </w:r>
      <w:r w:rsidRPr="00D14F18">
        <w:rPr>
          <w:sz w:val="22"/>
          <w:szCs w:val="22"/>
        </w:rPr>
        <w:t xml:space="preserve">– генерираните СО </w:t>
      </w:r>
      <w:r w:rsidRPr="00D14F18">
        <w:rPr>
          <w:sz w:val="22"/>
          <w:szCs w:val="22"/>
          <w:lang w:val="bg-BG"/>
        </w:rPr>
        <w:t>са</w:t>
      </w:r>
      <w:r w:rsidR="00603BE8">
        <w:rPr>
          <w:sz w:val="22"/>
          <w:szCs w:val="22"/>
          <w:lang w:val="bg-BG"/>
        </w:rPr>
        <w:t xml:space="preserve"> реализирани от демонтажът на стоманени елементи по фасади (решетки и капаци) и</w:t>
      </w:r>
      <w:r w:rsidRPr="00D14F18">
        <w:rPr>
          <w:sz w:val="22"/>
          <w:szCs w:val="22"/>
        </w:rPr>
        <w:t xml:space="preserve"> около </w:t>
      </w:r>
      <w:r w:rsidR="00603BE8">
        <w:rPr>
          <w:sz w:val="22"/>
          <w:szCs w:val="22"/>
          <w:lang w:val="bg-BG"/>
        </w:rPr>
        <w:t>1,00</w:t>
      </w:r>
      <w:r w:rsidRPr="00D14F18">
        <w:rPr>
          <w:sz w:val="22"/>
          <w:szCs w:val="22"/>
        </w:rPr>
        <w:t>% от общото използвано количество за строителния обект, като 90% от него подлежат на материално оползотворяване. Строителят е длъжен да организира транспорта на това количество до фирма с разрешение по ЗУО за извършване на дейност с отпадъци R04- Рециклиране или възстановяване на метали и метални съединения.</w:t>
      </w:r>
    </w:p>
    <w:p w:rsidR="00343C58" w:rsidRPr="00603BE8" w:rsidRDefault="006C406E" w:rsidP="00343C58">
      <w:pPr>
        <w:numPr>
          <w:ilvl w:val="0"/>
          <w:numId w:val="9"/>
        </w:numPr>
        <w:autoSpaceDE w:val="0"/>
        <w:autoSpaceDN w:val="0"/>
        <w:adjustRightInd w:val="0"/>
        <w:spacing w:before="240"/>
        <w:ind w:left="0" w:firstLine="360"/>
        <w:jc w:val="both"/>
        <w:rPr>
          <w:sz w:val="22"/>
          <w:szCs w:val="22"/>
        </w:rPr>
      </w:pPr>
      <w:r w:rsidRPr="00603BE8">
        <w:rPr>
          <w:b/>
          <w:sz w:val="22"/>
          <w:szCs w:val="22"/>
          <w:lang w:val="bg-BG"/>
        </w:rPr>
        <w:t>Дървесен материал</w:t>
      </w:r>
      <w:r w:rsidR="00343C58" w:rsidRPr="00603BE8">
        <w:rPr>
          <w:sz w:val="22"/>
          <w:szCs w:val="22"/>
        </w:rPr>
        <w:t xml:space="preserve"> </w:t>
      </w:r>
      <w:r w:rsidR="00343C58" w:rsidRPr="00603BE8">
        <w:rPr>
          <w:b/>
          <w:sz w:val="22"/>
          <w:szCs w:val="22"/>
          <w:lang w:val="bg-BG"/>
        </w:rPr>
        <w:t>17 0</w:t>
      </w:r>
      <w:r w:rsidRPr="00603BE8">
        <w:rPr>
          <w:b/>
          <w:sz w:val="22"/>
          <w:szCs w:val="22"/>
          <w:lang w:val="en-US"/>
        </w:rPr>
        <w:t>2</w:t>
      </w:r>
      <w:r w:rsidR="00343C58" w:rsidRPr="00603BE8">
        <w:rPr>
          <w:b/>
          <w:sz w:val="22"/>
          <w:szCs w:val="22"/>
          <w:lang w:val="bg-BG"/>
        </w:rPr>
        <w:t xml:space="preserve"> 01</w:t>
      </w:r>
      <w:r w:rsidR="00343C58" w:rsidRPr="00603BE8">
        <w:rPr>
          <w:sz w:val="22"/>
          <w:szCs w:val="22"/>
        </w:rPr>
        <w:t xml:space="preserve">–генерираните СО </w:t>
      </w:r>
      <w:r w:rsidR="00343C58" w:rsidRPr="00603BE8">
        <w:rPr>
          <w:sz w:val="22"/>
          <w:szCs w:val="22"/>
          <w:lang w:val="bg-BG"/>
        </w:rPr>
        <w:t>са</w:t>
      </w:r>
      <w:r w:rsidR="00067741" w:rsidRPr="00603BE8">
        <w:rPr>
          <w:sz w:val="22"/>
          <w:szCs w:val="22"/>
          <w:lang w:val="bg-BG"/>
        </w:rPr>
        <w:t xml:space="preserve"> получени в следствие на премахване на </w:t>
      </w:r>
      <w:r w:rsidR="00844A29" w:rsidRPr="00603BE8">
        <w:rPr>
          <w:sz w:val="22"/>
          <w:szCs w:val="22"/>
          <w:lang w:val="bg-BG"/>
        </w:rPr>
        <w:t>дървен</w:t>
      </w:r>
      <w:r w:rsidR="00AC5A56" w:rsidRPr="00603BE8">
        <w:rPr>
          <w:sz w:val="22"/>
          <w:szCs w:val="22"/>
          <w:lang w:val="en-US"/>
        </w:rPr>
        <w:t>а дограма</w:t>
      </w:r>
      <w:r w:rsidR="00343C58" w:rsidRPr="00603BE8">
        <w:rPr>
          <w:sz w:val="22"/>
          <w:szCs w:val="22"/>
        </w:rPr>
        <w:t xml:space="preserve">, като </w:t>
      </w:r>
      <w:r w:rsidR="00067741" w:rsidRPr="00603BE8">
        <w:rPr>
          <w:sz w:val="22"/>
          <w:szCs w:val="22"/>
          <w:lang w:val="bg-BG"/>
        </w:rPr>
        <w:t>67</w:t>
      </w:r>
      <w:r w:rsidR="00343C58" w:rsidRPr="00603BE8">
        <w:rPr>
          <w:sz w:val="22"/>
          <w:szCs w:val="22"/>
        </w:rPr>
        <w:t>% от тях подлежат на материално оползотворяване.</w:t>
      </w:r>
      <w:r w:rsidR="00343C58" w:rsidRPr="00603BE8">
        <w:rPr>
          <w:sz w:val="22"/>
          <w:szCs w:val="22"/>
          <w:lang w:val="bg-BG"/>
        </w:rPr>
        <w:t xml:space="preserve"> </w:t>
      </w:r>
      <w:r w:rsidR="00343C58" w:rsidRPr="00603BE8">
        <w:rPr>
          <w:sz w:val="22"/>
          <w:szCs w:val="22"/>
        </w:rPr>
        <w:t>Строителят е длъжен да организира транспорта на това количество до</w:t>
      </w:r>
      <w:r w:rsidR="00277A14" w:rsidRPr="00603BE8">
        <w:rPr>
          <w:sz w:val="22"/>
          <w:szCs w:val="22"/>
          <w:lang w:val="bg-BG"/>
        </w:rPr>
        <w:t xml:space="preserve"> депо за СО, или да организира енергийното оползотворяване на тези отпадъци</w:t>
      </w:r>
      <w:r w:rsidR="00343C58" w:rsidRPr="00603BE8">
        <w:rPr>
          <w:sz w:val="22"/>
          <w:szCs w:val="22"/>
          <w:lang w:val="bg-BG"/>
        </w:rPr>
        <w:t>.</w:t>
      </w:r>
    </w:p>
    <w:p w:rsidR="00343C58" w:rsidRPr="00603BE8" w:rsidRDefault="00067741" w:rsidP="00343C58">
      <w:pPr>
        <w:numPr>
          <w:ilvl w:val="0"/>
          <w:numId w:val="9"/>
        </w:numPr>
        <w:autoSpaceDE w:val="0"/>
        <w:autoSpaceDN w:val="0"/>
        <w:adjustRightInd w:val="0"/>
        <w:spacing w:before="240"/>
        <w:ind w:left="0" w:firstLine="360"/>
        <w:jc w:val="both"/>
        <w:rPr>
          <w:sz w:val="22"/>
          <w:szCs w:val="22"/>
        </w:rPr>
      </w:pPr>
      <w:r w:rsidRPr="00D14F18">
        <w:rPr>
          <w:b/>
          <w:sz w:val="22"/>
          <w:szCs w:val="22"/>
          <w:lang w:val="bg-BG"/>
        </w:rPr>
        <w:t>Стъкло</w:t>
      </w:r>
      <w:r w:rsidR="00343C58" w:rsidRPr="00D14F18">
        <w:rPr>
          <w:sz w:val="22"/>
          <w:szCs w:val="22"/>
        </w:rPr>
        <w:t xml:space="preserve"> </w:t>
      </w:r>
      <w:r w:rsidR="00343C58" w:rsidRPr="00D14F18">
        <w:rPr>
          <w:b/>
          <w:sz w:val="22"/>
          <w:szCs w:val="22"/>
          <w:lang w:val="bg-BG"/>
        </w:rPr>
        <w:t>17 0</w:t>
      </w:r>
      <w:r w:rsidRPr="00D14F18">
        <w:rPr>
          <w:b/>
          <w:sz w:val="22"/>
          <w:szCs w:val="22"/>
          <w:lang w:val="bg-BG"/>
        </w:rPr>
        <w:t>2</w:t>
      </w:r>
      <w:r w:rsidR="00343C58" w:rsidRPr="00D14F18">
        <w:rPr>
          <w:b/>
          <w:sz w:val="22"/>
          <w:szCs w:val="22"/>
          <w:lang w:val="bg-BG"/>
        </w:rPr>
        <w:t xml:space="preserve"> 0</w:t>
      </w:r>
      <w:r w:rsidRPr="00D14F18">
        <w:rPr>
          <w:b/>
          <w:sz w:val="22"/>
          <w:szCs w:val="22"/>
          <w:lang w:val="bg-BG"/>
        </w:rPr>
        <w:t>2</w:t>
      </w:r>
      <w:r w:rsidR="00343C58" w:rsidRPr="00D14F18">
        <w:rPr>
          <w:sz w:val="22"/>
          <w:szCs w:val="22"/>
        </w:rPr>
        <w:t xml:space="preserve">– </w:t>
      </w:r>
      <w:r w:rsidRPr="00D14F18">
        <w:rPr>
          <w:sz w:val="22"/>
          <w:szCs w:val="22"/>
        </w:rPr>
        <w:t xml:space="preserve">генерираните СО </w:t>
      </w:r>
      <w:r w:rsidRPr="00D14F18">
        <w:rPr>
          <w:sz w:val="22"/>
          <w:szCs w:val="22"/>
          <w:lang w:val="bg-BG"/>
        </w:rPr>
        <w:t xml:space="preserve">са получени в следствие на </w:t>
      </w:r>
      <w:r w:rsidR="00844A29" w:rsidRPr="00D14F18">
        <w:rPr>
          <w:sz w:val="22"/>
          <w:szCs w:val="22"/>
          <w:lang w:val="bg-BG"/>
        </w:rPr>
        <w:t>демонтаж</w:t>
      </w:r>
      <w:r w:rsidRPr="00D14F18">
        <w:rPr>
          <w:sz w:val="22"/>
          <w:szCs w:val="22"/>
          <w:lang w:val="bg-BG"/>
        </w:rPr>
        <w:t xml:space="preserve"> на </w:t>
      </w:r>
      <w:r w:rsidR="00844A29" w:rsidRPr="00D14F18">
        <w:rPr>
          <w:sz w:val="22"/>
          <w:szCs w:val="22"/>
          <w:lang w:val="bg-BG"/>
        </w:rPr>
        <w:t>съществуваща</w:t>
      </w:r>
      <w:r w:rsidRPr="00D14F18">
        <w:rPr>
          <w:sz w:val="22"/>
          <w:szCs w:val="22"/>
          <w:lang w:val="bg-BG"/>
        </w:rPr>
        <w:t xml:space="preserve"> дограма</w:t>
      </w:r>
      <w:r w:rsidRPr="00D14F18">
        <w:rPr>
          <w:sz w:val="22"/>
          <w:szCs w:val="22"/>
        </w:rPr>
        <w:t>,</w:t>
      </w:r>
      <w:r w:rsidR="00343C58" w:rsidRPr="00D14F18">
        <w:rPr>
          <w:sz w:val="22"/>
          <w:szCs w:val="22"/>
        </w:rPr>
        <w:t xml:space="preserve"> </w:t>
      </w:r>
      <w:r w:rsidR="00343C58" w:rsidRPr="00603BE8">
        <w:rPr>
          <w:sz w:val="22"/>
          <w:szCs w:val="22"/>
        </w:rPr>
        <w:t xml:space="preserve">като </w:t>
      </w:r>
      <w:r w:rsidRPr="00603BE8">
        <w:rPr>
          <w:sz w:val="22"/>
          <w:szCs w:val="22"/>
          <w:lang w:val="bg-BG"/>
        </w:rPr>
        <w:t>44</w:t>
      </w:r>
      <w:r w:rsidR="00343C58" w:rsidRPr="00603BE8">
        <w:rPr>
          <w:sz w:val="22"/>
          <w:szCs w:val="22"/>
        </w:rPr>
        <w:t xml:space="preserve">% от него подлежат на материално оползотворяване. </w:t>
      </w:r>
      <w:r w:rsidR="00277A14" w:rsidRPr="00603BE8">
        <w:rPr>
          <w:sz w:val="22"/>
          <w:szCs w:val="22"/>
        </w:rPr>
        <w:t>Строителят е длъжен да организира транспорта на това количество до</w:t>
      </w:r>
      <w:r w:rsidR="00277A14" w:rsidRPr="00603BE8">
        <w:rPr>
          <w:sz w:val="22"/>
          <w:szCs w:val="22"/>
          <w:lang w:val="bg-BG"/>
        </w:rPr>
        <w:t xml:space="preserve"> депо за СО.</w:t>
      </w:r>
    </w:p>
    <w:p w:rsidR="00603BE8" w:rsidRPr="00513F2B" w:rsidRDefault="00603BE8" w:rsidP="00513F2B">
      <w:pPr>
        <w:numPr>
          <w:ilvl w:val="0"/>
          <w:numId w:val="9"/>
        </w:numPr>
        <w:autoSpaceDE w:val="0"/>
        <w:autoSpaceDN w:val="0"/>
        <w:adjustRightInd w:val="0"/>
        <w:spacing w:before="240"/>
        <w:ind w:left="0" w:firstLine="360"/>
        <w:jc w:val="both"/>
        <w:rPr>
          <w:sz w:val="22"/>
          <w:szCs w:val="22"/>
          <w:lang w:val="bg-BG"/>
        </w:rPr>
      </w:pPr>
      <w:r w:rsidRPr="00513F2B">
        <w:rPr>
          <w:b/>
          <w:sz w:val="22"/>
          <w:szCs w:val="22"/>
          <w:lang w:val="bg-BG"/>
        </w:rPr>
        <w:t>Смесени отпадъци от строителство и събаряне</w:t>
      </w:r>
      <w:r w:rsidRPr="00513F2B">
        <w:rPr>
          <w:b/>
          <w:sz w:val="22"/>
          <w:szCs w:val="22"/>
          <w:lang w:val="bg-BG"/>
        </w:rPr>
        <w:t xml:space="preserve"> </w:t>
      </w:r>
      <w:r w:rsidRPr="00603BE8">
        <w:rPr>
          <w:b/>
          <w:sz w:val="22"/>
          <w:szCs w:val="22"/>
          <w:lang w:val="bg-BG"/>
        </w:rPr>
        <w:t>17 0</w:t>
      </w:r>
      <w:r w:rsidRPr="00603BE8">
        <w:rPr>
          <w:b/>
          <w:sz w:val="22"/>
          <w:szCs w:val="22"/>
          <w:lang w:val="bg-BG"/>
        </w:rPr>
        <w:t>9</w:t>
      </w:r>
      <w:r w:rsidRPr="00603BE8">
        <w:rPr>
          <w:b/>
          <w:sz w:val="22"/>
          <w:szCs w:val="22"/>
          <w:lang w:val="bg-BG"/>
        </w:rPr>
        <w:t xml:space="preserve"> 0</w:t>
      </w:r>
      <w:r w:rsidRPr="00603BE8">
        <w:rPr>
          <w:b/>
          <w:sz w:val="22"/>
          <w:szCs w:val="22"/>
          <w:lang w:val="bg-BG"/>
        </w:rPr>
        <w:t>4</w:t>
      </w:r>
      <w:r w:rsidRPr="00513F2B">
        <w:rPr>
          <w:sz w:val="22"/>
          <w:szCs w:val="22"/>
          <w:lang w:val="bg-BG"/>
        </w:rPr>
        <w:t xml:space="preserve">– генерираните СО са </w:t>
      </w:r>
      <w:r w:rsidRPr="00513F2B">
        <w:rPr>
          <w:sz w:val="22"/>
          <w:szCs w:val="22"/>
          <w:lang w:val="bg-BG"/>
        </w:rPr>
        <w:t xml:space="preserve">полъчени при демонтажът на елелменти по фасадите и покрива. </w:t>
      </w:r>
      <w:r w:rsidRPr="00513F2B">
        <w:rPr>
          <w:sz w:val="22"/>
          <w:szCs w:val="22"/>
          <w:lang w:val="bg-BG"/>
        </w:rPr>
        <w:t>Строителят е длъжен да организира транспорта на това количество до фирма с разрешение по ЗУО.</w:t>
      </w:r>
    </w:p>
    <w:p w:rsidR="00603BE8" w:rsidRPr="00D14F18" w:rsidRDefault="00603BE8" w:rsidP="00603BE8">
      <w:pPr>
        <w:autoSpaceDE w:val="0"/>
        <w:autoSpaceDN w:val="0"/>
        <w:adjustRightInd w:val="0"/>
        <w:spacing w:before="240"/>
        <w:ind w:left="8648"/>
        <w:jc w:val="both"/>
        <w:rPr>
          <w:sz w:val="22"/>
          <w:szCs w:val="22"/>
        </w:rPr>
      </w:pPr>
    </w:p>
    <w:p w:rsidR="00343C58" w:rsidRPr="00D14F18" w:rsidRDefault="00343C58" w:rsidP="00343C58">
      <w:pPr>
        <w:autoSpaceDE w:val="0"/>
        <w:autoSpaceDN w:val="0"/>
        <w:adjustRightInd w:val="0"/>
        <w:spacing w:before="240"/>
        <w:ind w:firstLine="360"/>
        <w:jc w:val="both"/>
        <w:rPr>
          <w:sz w:val="22"/>
          <w:szCs w:val="22"/>
        </w:rPr>
      </w:pPr>
      <w:r w:rsidRPr="00D14F18">
        <w:rPr>
          <w:sz w:val="22"/>
          <w:szCs w:val="22"/>
        </w:rPr>
        <w:t xml:space="preserve">Инертните строителни материали, като трошен камък, баластра пясък и др. не замърсяват околната среда, оставайки в земната основа те повишават физическите и механичните и показатели без да я </w:t>
      </w:r>
      <w:r w:rsidRPr="00D14F18">
        <w:rPr>
          <w:sz w:val="22"/>
          <w:szCs w:val="22"/>
        </w:rPr>
        <w:lastRenderedPageBreak/>
        <w:t>замърсяват. Намаляването на относителния дял СО от инертни материали единствено ще намали разходите на строителя за такива материали.</w:t>
      </w:r>
    </w:p>
    <w:p w:rsidR="00343C58" w:rsidRPr="00D14F18" w:rsidRDefault="00343C58" w:rsidP="00343C58">
      <w:pPr>
        <w:autoSpaceDE w:val="0"/>
        <w:autoSpaceDN w:val="0"/>
        <w:adjustRightInd w:val="0"/>
        <w:ind w:firstLine="360"/>
        <w:jc w:val="both"/>
        <w:rPr>
          <w:sz w:val="22"/>
          <w:szCs w:val="22"/>
        </w:rPr>
      </w:pPr>
      <w:r w:rsidRPr="00D14F18">
        <w:rPr>
          <w:sz w:val="22"/>
          <w:szCs w:val="22"/>
        </w:rPr>
        <w:t>При добра организация на строителния процес, добро съхранение на строителните материали и добро съхранение и разделно събиране на строителните отпадъци строителя може да намали генерирането на СО драстично и съответно да повиши относителния дял на оползотворените отпадъци, което ще намали разходите му за материали и за управление на отпадъците.</w:t>
      </w:r>
    </w:p>
    <w:p w:rsidR="00343C58" w:rsidRPr="00D14F18" w:rsidRDefault="00FB1EE0" w:rsidP="00343C58">
      <w:pPr>
        <w:autoSpaceDE w:val="0"/>
        <w:autoSpaceDN w:val="0"/>
        <w:adjustRightInd w:val="0"/>
        <w:spacing w:before="240"/>
        <w:ind w:left="710"/>
        <w:jc w:val="both"/>
        <w:rPr>
          <w:b/>
          <w:sz w:val="22"/>
          <w:szCs w:val="22"/>
        </w:rPr>
      </w:pPr>
      <w:r w:rsidRPr="00D14F18">
        <w:rPr>
          <w:b/>
          <w:sz w:val="22"/>
          <w:szCs w:val="22"/>
        </w:rPr>
        <w:t>IV</w:t>
      </w:r>
      <w:r w:rsidR="00343C58" w:rsidRPr="00D14F18">
        <w:rPr>
          <w:b/>
          <w:sz w:val="22"/>
          <w:szCs w:val="22"/>
        </w:rPr>
        <w:t>. МЕРКИ, КОИТО СЕ ПРЕДПРИЕМАТ ПРИ УПРАВЛЕНИЕТО НА ОБРАЗУВАНИТЕ СО В СЪОТВЕТСТВИЕ С ЙЕРАРХИЯТА ПРИ УПРАВЛЕНИЕ НА ОТПАДЪЦИ.</w:t>
      </w:r>
    </w:p>
    <w:p w:rsidR="00343C58" w:rsidRPr="00D14F18" w:rsidRDefault="00343C58" w:rsidP="00343C58">
      <w:pPr>
        <w:autoSpaceDE w:val="0"/>
        <w:autoSpaceDN w:val="0"/>
        <w:adjustRightInd w:val="0"/>
        <w:ind w:firstLine="360"/>
        <w:jc w:val="both"/>
        <w:rPr>
          <w:sz w:val="22"/>
          <w:szCs w:val="22"/>
        </w:rPr>
      </w:pPr>
      <w:r w:rsidRPr="00D14F18">
        <w:rPr>
          <w:sz w:val="22"/>
          <w:szCs w:val="22"/>
        </w:rPr>
        <w:t>Йерархията е следната:</w:t>
      </w:r>
    </w:p>
    <w:p w:rsidR="00343C58" w:rsidRPr="00D14F18" w:rsidRDefault="00343C58" w:rsidP="00343C58">
      <w:pPr>
        <w:numPr>
          <w:ilvl w:val="0"/>
          <w:numId w:val="8"/>
        </w:numPr>
        <w:autoSpaceDE w:val="0"/>
        <w:autoSpaceDN w:val="0"/>
        <w:adjustRightInd w:val="0"/>
        <w:jc w:val="both"/>
        <w:rPr>
          <w:sz w:val="22"/>
          <w:szCs w:val="22"/>
        </w:rPr>
      </w:pPr>
      <w:r w:rsidRPr="00D14F18">
        <w:rPr>
          <w:sz w:val="22"/>
          <w:szCs w:val="22"/>
        </w:rPr>
        <w:t>предотвратяване;</w:t>
      </w:r>
    </w:p>
    <w:p w:rsidR="00343C58" w:rsidRPr="00D14F18" w:rsidRDefault="00343C58" w:rsidP="00343C58">
      <w:pPr>
        <w:numPr>
          <w:ilvl w:val="0"/>
          <w:numId w:val="8"/>
        </w:numPr>
        <w:autoSpaceDE w:val="0"/>
        <w:autoSpaceDN w:val="0"/>
        <w:adjustRightInd w:val="0"/>
        <w:jc w:val="both"/>
        <w:rPr>
          <w:sz w:val="22"/>
          <w:szCs w:val="22"/>
        </w:rPr>
      </w:pPr>
      <w:r w:rsidRPr="00D14F18">
        <w:rPr>
          <w:sz w:val="22"/>
          <w:szCs w:val="22"/>
        </w:rPr>
        <w:t>подготовка за повторна употреба;</w:t>
      </w:r>
    </w:p>
    <w:p w:rsidR="00343C58" w:rsidRPr="00D14F18" w:rsidRDefault="00343C58" w:rsidP="00343C58">
      <w:pPr>
        <w:numPr>
          <w:ilvl w:val="0"/>
          <w:numId w:val="8"/>
        </w:numPr>
        <w:autoSpaceDE w:val="0"/>
        <w:autoSpaceDN w:val="0"/>
        <w:adjustRightInd w:val="0"/>
        <w:jc w:val="both"/>
        <w:rPr>
          <w:sz w:val="22"/>
          <w:szCs w:val="22"/>
        </w:rPr>
      </w:pPr>
      <w:r w:rsidRPr="00D14F18">
        <w:rPr>
          <w:sz w:val="22"/>
          <w:szCs w:val="22"/>
        </w:rPr>
        <w:t>рециклиране на СО, които не могат да бъдат повторно употребени;</w:t>
      </w:r>
    </w:p>
    <w:p w:rsidR="00343C58" w:rsidRPr="00D14F18" w:rsidRDefault="00343C58" w:rsidP="00343C58">
      <w:pPr>
        <w:numPr>
          <w:ilvl w:val="0"/>
          <w:numId w:val="8"/>
        </w:numPr>
        <w:autoSpaceDE w:val="0"/>
        <w:autoSpaceDN w:val="0"/>
        <w:adjustRightInd w:val="0"/>
        <w:jc w:val="both"/>
        <w:rPr>
          <w:sz w:val="22"/>
          <w:szCs w:val="22"/>
        </w:rPr>
      </w:pPr>
      <w:r w:rsidRPr="00D14F18">
        <w:rPr>
          <w:sz w:val="22"/>
          <w:szCs w:val="22"/>
        </w:rPr>
        <w:t>оползотворяване в обратни насипи;</w:t>
      </w:r>
    </w:p>
    <w:p w:rsidR="00343C58" w:rsidRPr="00D14F18" w:rsidRDefault="00343C58" w:rsidP="00343C58">
      <w:pPr>
        <w:numPr>
          <w:ilvl w:val="0"/>
          <w:numId w:val="8"/>
        </w:numPr>
        <w:autoSpaceDE w:val="0"/>
        <w:autoSpaceDN w:val="0"/>
        <w:adjustRightInd w:val="0"/>
        <w:ind w:left="540" w:hanging="180"/>
        <w:jc w:val="both"/>
        <w:rPr>
          <w:sz w:val="22"/>
          <w:szCs w:val="22"/>
        </w:rPr>
      </w:pPr>
      <w:r w:rsidRPr="00D14F18">
        <w:rPr>
          <w:sz w:val="22"/>
          <w:szCs w:val="22"/>
        </w:rPr>
        <w:t>оползотворяване за получаване на енергия от СО, които не могат да бъдат рециклирани и /или материално оползотворени;</w:t>
      </w:r>
    </w:p>
    <w:p w:rsidR="00343C58" w:rsidRPr="00D14F18" w:rsidRDefault="00343C58" w:rsidP="00343C58">
      <w:pPr>
        <w:numPr>
          <w:ilvl w:val="0"/>
          <w:numId w:val="8"/>
        </w:numPr>
        <w:autoSpaceDE w:val="0"/>
        <w:autoSpaceDN w:val="0"/>
        <w:adjustRightInd w:val="0"/>
        <w:ind w:left="540" w:hanging="180"/>
        <w:jc w:val="both"/>
        <w:rPr>
          <w:sz w:val="22"/>
          <w:szCs w:val="22"/>
        </w:rPr>
      </w:pPr>
      <w:r w:rsidRPr="00D14F18">
        <w:rPr>
          <w:sz w:val="22"/>
          <w:szCs w:val="22"/>
        </w:rPr>
        <w:t>обезвреждане на СО, които не могат да бъдат повторно употребени, оползотворени и /или рециклирани по предходните точки.</w:t>
      </w:r>
    </w:p>
    <w:p w:rsidR="00343C58" w:rsidRPr="00D14F18" w:rsidRDefault="00343C58" w:rsidP="00343C58">
      <w:pPr>
        <w:autoSpaceDE w:val="0"/>
        <w:autoSpaceDN w:val="0"/>
        <w:adjustRightInd w:val="0"/>
        <w:spacing w:before="240"/>
        <w:ind w:firstLine="360"/>
        <w:jc w:val="both"/>
        <w:rPr>
          <w:b/>
          <w:sz w:val="22"/>
          <w:szCs w:val="22"/>
        </w:rPr>
      </w:pPr>
      <w:r w:rsidRPr="00D14F18">
        <w:rPr>
          <w:b/>
          <w:sz w:val="22"/>
          <w:szCs w:val="22"/>
        </w:rPr>
        <w:t>Предотвратяване:</w:t>
      </w:r>
    </w:p>
    <w:p w:rsidR="00343C58" w:rsidRPr="00D14F18" w:rsidRDefault="00343C58" w:rsidP="00343C58">
      <w:pPr>
        <w:autoSpaceDE w:val="0"/>
        <w:autoSpaceDN w:val="0"/>
        <w:adjustRightInd w:val="0"/>
        <w:ind w:firstLine="360"/>
        <w:jc w:val="both"/>
        <w:rPr>
          <w:sz w:val="22"/>
          <w:szCs w:val="22"/>
        </w:rPr>
      </w:pPr>
      <w:r w:rsidRPr="00D14F18">
        <w:rPr>
          <w:sz w:val="22"/>
          <w:szCs w:val="22"/>
        </w:rPr>
        <w:t>Основна предпоставка за предотвратяването на генерирането на СО е добрата организация на строителния процес и правилното съхранение на строителните материали. Така строителя ще намали генерирането на СО драстично. Този принцип важи за всички видове строителни материали изброени по горе в проекта.</w:t>
      </w:r>
    </w:p>
    <w:p w:rsidR="00343C58" w:rsidRPr="00D14F18" w:rsidRDefault="00343C58" w:rsidP="00343C58">
      <w:pPr>
        <w:autoSpaceDE w:val="0"/>
        <w:autoSpaceDN w:val="0"/>
        <w:adjustRightInd w:val="0"/>
        <w:spacing w:before="240"/>
        <w:ind w:firstLine="360"/>
        <w:jc w:val="both"/>
        <w:rPr>
          <w:b/>
          <w:sz w:val="22"/>
          <w:szCs w:val="22"/>
        </w:rPr>
      </w:pPr>
      <w:r w:rsidRPr="00D14F18">
        <w:rPr>
          <w:b/>
          <w:sz w:val="22"/>
          <w:szCs w:val="22"/>
        </w:rPr>
        <w:t>Подготовка за повторна употреба:</w:t>
      </w:r>
    </w:p>
    <w:p w:rsidR="00343C58" w:rsidRPr="00D14F18" w:rsidRDefault="00343C58" w:rsidP="00343C58">
      <w:pPr>
        <w:autoSpaceDE w:val="0"/>
        <w:autoSpaceDN w:val="0"/>
        <w:adjustRightInd w:val="0"/>
        <w:ind w:firstLine="360"/>
        <w:jc w:val="both"/>
        <w:rPr>
          <w:sz w:val="22"/>
          <w:szCs w:val="22"/>
        </w:rPr>
      </w:pPr>
      <w:r w:rsidRPr="00D14F18">
        <w:rPr>
          <w:sz w:val="22"/>
          <w:szCs w:val="22"/>
        </w:rPr>
        <w:t>Бетон – За да може да се ползва повторно бетона предварително трябва да се раздроби до определена фракция, да му се добави цимент и добавъчни материали и се получава нов бетон с по ниски якостни качества но използваем за подложни бетони. Едро смляни бетонови късове могат да се ползват в обратни насипи.</w:t>
      </w:r>
    </w:p>
    <w:p w:rsidR="00343C58" w:rsidRPr="00D14F18" w:rsidRDefault="00343C58" w:rsidP="00343C58">
      <w:pPr>
        <w:autoSpaceDE w:val="0"/>
        <w:autoSpaceDN w:val="0"/>
        <w:adjustRightInd w:val="0"/>
        <w:ind w:firstLine="360"/>
        <w:jc w:val="both"/>
        <w:rPr>
          <w:sz w:val="22"/>
          <w:szCs w:val="22"/>
        </w:rPr>
      </w:pPr>
      <w:r w:rsidRPr="00D14F18">
        <w:rPr>
          <w:sz w:val="22"/>
          <w:szCs w:val="22"/>
        </w:rPr>
        <w:t>Тухли, керемиди, плочки, фаянсови и керамични изделия – преди да се ползват в обратни насипи задължително се смилат до определена зърнометрия.</w:t>
      </w:r>
    </w:p>
    <w:p w:rsidR="00343C58" w:rsidRPr="00D14F18" w:rsidRDefault="00343C58" w:rsidP="00343C58">
      <w:pPr>
        <w:autoSpaceDE w:val="0"/>
        <w:autoSpaceDN w:val="0"/>
        <w:adjustRightInd w:val="0"/>
        <w:ind w:firstLine="360"/>
        <w:jc w:val="both"/>
        <w:rPr>
          <w:sz w:val="22"/>
          <w:szCs w:val="22"/>
        </w:rPr>
      </w:pPr>
      <w:r w:rsidRPr="00D14F18">
        <w:rPr>
          <w:sz w:val="22"/>
          <w:szCs w:val="22"/>
        </w:rPr>
        <w:t>Дървесен материал– дървеният материал за технически нужди (кофраж, подпори и др) обикновено се използва многократно, след което се оползотворява енергийно (изгаря се). Специализираните дървени елементи (каси за врати, прозорци, ламперии, елементи от покривни конструкции и др.) обикновено са предназначени за точно определено места и ако се наруши тяхната цялост е невъзможна повторната им употреба и обикновено те се оползотворява енергийно (изгаря се).</w:t>
      </w:r>
    </w:p>
    <w:p w:rsidR="00343C58" w:rsidRPr="00D14F18" w:rsidRDefault="00343C58" w:rsidP="00343C58">
      <w:pPr>
        <w:autoSpaceDE w:val="0"/>
        <w:autoSpaceDN w:val="0"/>
        <w:adjustRightInd w:val="0"/>
        <w:ind w:firstLine="360"/>
        <w:jc w:val="both"/>
        <w:rPr>
          <w:sz w:val="22"/>
          <w:szCs w:val="22"/>
        </w:rPr>
      </w:pPr>
      <w:r w:rsidRPr="00D14F18">
        <w:rPr>
          <w:sz w:val="22"/>
          <w:szCs w:val="22"/>
        </w:rPr>
        <w:t>Стъкло, пластмаса, стомана, желязо, мед, бронз, месинг, алуминий, олово, цинк, калай, сплави от метали– обикновено тези строителни материали са много специфични и трудно стават за повторна употреба но при правилно съхранение тези СО са изключително лесно рециклируеми.</w:t>
      </w:r>
    </w:p>
    <w:p w:rsidR="00343C58" w:rsidRPr="00D14F18" w:rsidRDefault="00343C58" w:rsidP="00343C58">
      <w:pPr>
        <w:autoSpaceDE w:val="0"/>
        <w:autoSpaceDN w:val="0"/>
        <w:adjustRightInd w:val="0"/>
        <w:ind w:firstLine="360"/>
        <w:jc w:val="both"/>
        <w:rPr>
          <w:sz w:val="22"/>
          <w:szCs w:val="22"/>
        </w:rPr>
      </w:pPr>
      <w:r w:rsidRPr="00D14F18">
        <w:rPr>
          <w:sz w:val="22"/>
          <w:szCs w:val="22"/>
        </w:rPr>
        <w:t>Асфалтобетон и други асфалтови смеси– тези СО след претопяване, добавяне на битум могат да се използват за настилки за тротоари и паркинги.</w:t>
      </w:r>
    </w:p>
    <w:p w:rsidR="00343C58" w:rsidRPr="00D14F18" w:rsidRDefault="00343C58" w:rsidP="00343C58">
      <w:pPr>
        <w:autoSpaceDE w:val="0"/>
        <w:autoSpaceDN w:val="0"/>
        <w:adjustRightInd w:val="0"/>
        <w:ind w:firstLine="360"/>
        <w:jc w:val="both"/>
        <w:rPr>
          <w:sz w:val="22"/>
          <w:szCs w:val="22"/>
        </w:rPr>
      </w:pPr>
      <w:r w:rsidRPr="00D14F18">
        <w:rPr>
          <w:sz w:val="22"/>
          <w:szCs w:val="22"/>
        </w:rPr>
        <w:t>Кабели – обикновено СО от този вид са къси парчета които не могат да се използват в строителството или дълги парчета, които са прекъснати някъде и е трудно да се определи къде точно. Повторната употреба обикновено е невъзможна затова тези СО се рециклират.</w:t>
      </w:r>
    </w:p>
    <w:p w:rsidR="00343C58" w:rsidRPr="00D14F18" w:rsidRDefault="00343C58" w:rsidP="00343C58">
      <w:pPr>
        <w:autoSpaceDE w:val="0"/>
        <w:autoSpaceDN w:val="0"/>
        <w:adjustRightInd w:val="0"/>
        <w:ind w:firstLine="360"/>
        <w:jc w:val="both"/>
        <w:rPr>
          <w:sz w:val="22"/>
          <w:szCs w:val="22"/>
        </w:rPr>
      </w:pPr>
      <w:r w:rsidRPr="00D14F18">
        <w:rPr>
          <w:sz w:val="22"/>
          <w:szCs w:val="22"/>
        </w:rPr>
        <w:t>Рециклирането на кабели става на два етапа. Първо се отстранява изолацията (механично или чрез изгаряне) след което метала се рециклира.</w:t>
      </w:r>
    </w:p>
    <w:p w:rsidR="00343C58" w:rsidRPr="00D14F18" w:rsidRDefault="00343C58" w:rsidP="00343C58">
      <w:pPr>
        <w:autoSpaceDE w:val="0"/>
        <w:autoSpaceDN w:val="0"/>
        <w:adjustRightInd w:val="0"/>
        <w:ind w:firstLine="360"/>
        <w:jc w:val="both"/>
        <w:rPr>
          <w:sz w:val="22"/>
          <w:szCs w:val="22"/>
        </w:rPr>
      </w:pPr>
      <w:r w:rsidRPr="00D14F18">
        <w:rPr>
          <w:sz w:val="22"/>
          <w:szCs w:val="22"/>
        </w:rPr>
        <w:t>Камък трошен, баластра, пясък – инертните материали за да са годни за повторна употреба е необходимо предварително да са почистени от органични и други примеси. Почистването става чрез промиване, пресяване и др. Непочистени инертни материали могат да се ползват в обратни насипи.</w:t>
      </w:r>
    </w:p>
    <w:p w:rsidR="00343C58" w:rsidRPr="00D14F18" w:rsidRDefault="00343C58" w:rsidP="00343C58">
      <w:pPr>
        <w:autoSpaceDE w:val="0"/>
        <w:autoSpaceDN w:val="0"/>
        <w:adjustRightInd w:val="0"/>
        <w:ind w:firstLine="360"/>
        <w:jc w:val="both"/>
        <w:rPr>
          <w:sz w:val="22"/>
          <w:szCs w:val="22"/>
        </w:rPr>
      </w:pPr>
      <w:r w:rsidRPr="00D14F18">
        <w:rPr>
          <w:sz w:val="22"/>
          <w:szCs w:val="22"/>
        </w:rPr>
        <w:t>Всички влагани в строежа материали от рециклирани СО трябва да отговарят на нормативните изисквания към материалите влагани в строежа. За целта всеки материал от рециклирани СО трябва да преминава през съответните лабораторни изпитвания.</w:t>
      </w:r>
    </w:p>
    <w:p w:rsidR="00343C58" w:rsidRPr="00D14F18" w:rsidRDefault="00343C58" w:rsidP="00343C58">
      <w:pPr>
        <w:autoSpaceDE w:val="0"/>
        <w:autoSpaceDN w:val="0"/>
        <w:adjustRightInd w:val="0"/>
        <w:spacing w:before="240"/>
        <w:ind w:firstLine="360"/>
        <w:jc w:val="both"/>
        <w:rPr>
          <w:b/>
          <w:sz w:val="22"/>
          <w:szCs w:val="22"/>
          <w:lang w:val="bg-BG"/>
        </w:rPr>
      </w:pPr>
      <w:r w:rsidRPr="00D14F18">
        <w:rPr>
          <w:b/>
          <w:sz w:val="22"/>
          <w:szCs w:val="22"/>
        </w:rPr>
        <w:t>Рециклиране на СО, които не могат да бъдат повторно употребени</w:t>
      </w:r>
      <w:r w:rsidRPr="00D14F18">
        <w:rPr>
          <w:b/>
          <w:sz w:val="22"/>
          <w:szCs w:val="22"/>
          <w:lang w:val="bg-BG"/>
        </w:rPr>
        <w:t>:</w:t>
      </w:r>
    </w:p>
    <w:p w:rsidR="00343C58" w:rsidRPr="00D14F18" w:rsidRDefault="00343C58" w:rsidP="00343C58">
      <w:pPr>
        <w:autoSpaceDE w:val="0"/>
        <w:autoSpaceDN w:val="0"/>
        <w:adjustRightInd w:val="0"/>
        <w:ind w:firstLine="360"/>
        <w:jc w:val="both"/>
        <w:rPr>
          <w:sz w:val="22"/>
          <w:szCs w:val="22"/>
        </w:rPr>
      </w:pPr>
      <w:r w:rsidRPr="00D14F18">
        <w:rPr>
          <w:sz w:val="22"/>
          <w:szCs w:val="22"/>
        </w:rPr>
        <w:t>Повечето строителните отпадъци негодни за повторна употреба подлежат на рециклиране. Към тези СО са стъкло, пластмаса, стомана, желязо, мед, бронз, месинг, алуминий, олово, цинк, калай, сплави от метали, кабели и др.</w:t>
      </w:r>
    </w:p>
    <w:p w:rsidR="00343C58" w:rsidRPr="00D14F18" w:rsidRDefault="00343C58" w:rsidP="00343C58">
      <w:pPr>
        <w:autoSpaceDE w:val="0"/>
        <w:autoSpaceDN w:val="0"/>
        <w:adjustRightInd w:val="0"/>
        <w:ind w:firstLine="360"/>
        <w:jc w:val="both"/>
        <w:rPr>
          <w:sz w:val="22"/>
          <w:szCs w:val="22"/>
        </w:rPr>
      </w:pPr>
      <w:r w:rsidRPr="00D14F18">
        <w:rPr>
          <w:sz w:val="22"/>
          <w:szCs w:val="22"/>
        </w:rPr>
        <w:t>Оползотворяване в обратни насипи</w:t>
      </w:r>
    </w:p>
    <w:p w:rsidR="00343C58" w:rsidRPr="00D14F18" w:rsidRDefault="00343C58" w:rsidP="00343C58">
      <w:pPr>
        <w:autoSpaceDE w:val="0"/>
        <w:autoSpaceDN w:val="0"/>
        <w:adjustRightInd w:val="0"/>
        <w:ind w:firstLine="360"/>
        <w:jc w:val="both"/>
        <w:rPr>
          <w:sz w:val="22"/>
          <w:szCs w:val="22"/>
        </w:rPr>
      </w:pPr>
      <w:r w:rsidRPr="00D14F18">
        <w:rPr>
          <w:sz w:val="22"/>
          <w:szCs w:val="22"/>
        </w:rPr>
        <w:lastRenderedPageBreak/>
        <w:t>В обратни насипи обикновено се оползотворяват: непочистени инертни материали, пр</w:t>
      </w:r>
      <w:bookmarkStart w:id="0" w:name="_GoBack"/>
      <w:bookmarkEnd w:id="0"/>
      <w:r w:rsidRPr="00D14F18">
        <w:rPr>
          <w:sz w:val="22"/>
          <w:szCs w:val="22"/>
        </w:rPr>
        <w:t>едварително смлени бетон, тухли, керемиди, плочки, фаянсови и керамични изделия.</w:t>
      </w:r>
    </w:p>
    <w:p w:rsidR="00343C58" w:rsidRPr="00D14F18" w:rsidRDefault="00343C58" w:rsidP="00343C58">
      <w:pPr>
        <w:autoSpaceDE w:val="0"/>
        <w:autoSpaceDN w:val="0"/>
        <w:adjustRightInd w:val="0"/>
        <w:ind w:firstLine="360"/>
        <w:jc w:val="both"/>
        <w:rPr>
          <w:b/>
          <w:sz w:val="22"/>
          <w:szCs w:val="22"/>
          <w:lang w:val="bg-BG"/>
        </w:rPr>
      </w:pPr>
      <w:r w:rsidRPr="00D14F18">
        <w:rPr>
          <w:b/>
          <w:sz w:val="22"/>
          <w:szCs w:val="22"/>
        </w:rPr>
        <w:t>Оползотворяване за получаване на енергия от СО, които не могат да бъдат рециклирани и /или материално оползотворени</w:t>
      </w:r>
      <w:r w:rsidRPr="00D14F18">
        <w:rPr>
          <w:b/>
          <w:sz w:val="22"/>
          <w:szCs w:val="22"/>
          <w:lang w:val="bg-BG"/>
        </w:rPr>
        <w:t>:</w:t>
      </w:r>
    </w:p>
    <w:p w:rsidR="00343C58" w:rsidRPr="00D14F18" w:rsidRDefault="00343C58" w:rsidP="00343C58">
      <w:pPr>
        <w:autoSpaceDE w:val="0"/>
        <w:autoSpaceDN w:val="0"/>
        <w:adjustRightInd w:val="0"/>
        <w:ind w:firstLine="360"/>
        <w:jc w:val="both"/>
        <w:rPr>
          <w:sz w:val="22"/>
          <w:szCs w:val="22"/>
        </w:rPr>
      </w:pPr>
      <w:r w:rsidRPr="00D14F18">
        <w:rPr>
          <w:sz w:val="22"/>
          <w:szCs w:val="22"/>
        </w:rPr>
        <w:t>Това обикновено са горими материали негодни за повторна употреба– дървен материал и др.</w:t>
      </w:r>
    </w:p>
    <w:p w:rsidR="00343C58" w:rsidRPr="00D14F18" w:rsidRDefault="00343C58" w:rsidP="00343C58">
      <w:pPr>
        <w:autoSpaceDE w:val="0"/>
        <w:autoSpaceDN w:val="0"/>
        <w:adjustRightInd w:val="0"/>
        <w:ind w:firstLine="360"/>
        <w:jc w:val="both"/>
        <w:rPr>
          <w:b/>
          <w:sz w:val="22"/>
          <w:szCs w:val="22"/>
          <w:lang w:val="bg-BG"/>
        </w:rPr>
      </w:pPr>
      <w:r w:rsidRPr="00D14F18">
        <w:rPr>
          <w:b/>
          <w:sz w:val="22"/>
          <w:szCs w:val="22"/>
        </w:rPr>
        <w:t>Обезвреждане на СО, които не могат да бъдат повторно употребени, оползотворени и /или рециклирани по предходните точки</w:t>
      </w:r>
      <w:r w:rsidRPr="00D14F18">
        <w:rPr>
          <w:b/>
          <w:sz w:val="22"/>
          <w:szCs w:val="22"/>
          <w:lang w:val="bg-BG"/>
        </w:rPr>
        <w:t>:</w:t>
      </w:r>
    </w:p>
    <w:p w:rsidR="00343C58" w:rsidRPr="00D14F18" w:rsidRDefault="00343C58" w:rsidP="00343C58">
      <w:pPr>
        <w:autoSpaceDE w:val="0"/>
        <w:autoSpaceDN w:val="0"/>
        <w:adjustRightInd w:val="0"/>
        <w:spacing w:line="240" w:lineRule="atLeast"/>
        <w:ind w:firstLine="360"/>
        <w:jc w:val="both"/>
        <w:rPr>
          <w:sz w:val="22"/>
          <w:szCs w:val="22"/>
        </w:rPr>
      </w:pPr>
      <w:r w:rsidRPr="00D14F18">
        <w:rPr>
          <w:sz w:val="22"/>
          <w:szCs w:val="22"/>
        </w:rPr>
        <w:t>Обикновено това са смесени отпадъци различни от споменатите по горе или отпадъци съдържащи опасни вещества, като азбест, мазут и др.</w:t>
      </w:r>
    </w:p>
    <w:p w:rsidR="00FB1EE0" w:rsidRPr="00D14F18" w:rsidRDefault="00FB1EE0" w:rsidP="00FB1EE0">
      <w:pPr>
        <w:autoSpaceDE w:val="0"/>
        <w:autoSpaceDN w:val="0"/>
        <w:adjustRightInd w:val="0"/>
        <w:spacing w:before="240"/>
        <w:ind w:left="710"/>
        <w:jc w:val="both"/>
        <w:rPr>
          <w:b/>
          <w:sz w:val="22"/>
          <w:szCs w:val="22"/>
        </w:rPr>
      </w:pPr>
      <w:r w:rsidRPr="00D14F18">
        <w:rPr>
          <w:b/>
          <w:sz w:val="22"/>
          <w:szCs w:val="22"/>
        </w:rPr>
        <w:t>V.РЕЦИКЛИРАНИ ВЛАГАНИ МАТЕРИАЛИ И МАТЕРИАЛИ ОТ СО НА ОБЕКТА</w:t>
      </w:r>
    </w:p>
    <w:p w:rsidR="00FB1EE0" w:rsidRPr="00D14F18" w:rsidRDefault="00FB1EE0" w:rsidP="00FB1EE0">
      <w:pPr>
        <w:spacing w:after="80"/>
        <w:ind w:firstLine="720"/>
        <w:rPr>
          <w:sz w:val="22"/>
          <w:szCs w:val="22"/>
          <w:lang w:val="bg-BG"/>
        </w:rPr>
      </w:pPr>
      <w:r w:rsidRPr="00D14F18">
        <w:rPr>
          <w:sz w:val="22"/>
          <w:szCs w:val="22"/>
          <w:lang w:val="bg-BG"/>
        </w:rPr>
        <w:t xml:space="preserve">При използвани материали от СО и от рециклирани такива,същите да отговарят на техническите и екологични изисквания.Да се докаже съответствието им с изискванията  за хармонизирани стандарти  на  показателите за качество от акредитирани лаборатории.  </w:t>
      </w:r>
    </w:p>
    <w:p w:rsidR="00FB1EE0" w:rsidRPr="00D14F18" w:rsidRDefault="00FB1EE0" w:rsidP="00343C58">
      <w:pPr>
        <w:autoSpaceDE w:val="0"/>
        <w:autoSpaceDN w:val="0"/>
        <w:adjustRightInd w:val="0"/>
        <w:spacing w:line="240" w:lineRule="atLeast"/>
        <w:ind w:firstLine="360"/>
        <w:jc w:val="both"/>
        <w:rPr>
          <w:sz w:val="22"/>
          <w:szCs w:val="22"/>
        </w:rPr>
      </w:pPr>
    </w:p>
    <w:p w:rsidR="00343C58" w:rsidRPr="00D14F18" w:rsidRDefault="00343C58" w:rsidP="00343C58">
      <w:pPr>
        <w:autoSpaceDE w:val="0"/>
        <w:autoSpaceDN w:val="0"/>
        <w:adjustRightInd w:val="0"/>
        <w:spacing w:before="240" w:line="200" w:lineRule="atLeast"/>
        <w:ind w:firstLine="360"/>
        <w:jc w:val="both"/>
        <w:rPr>
          <w:b/>
          <w:sz w:val="22"/>
          <w:szCs w:val="22"/>
        </w:rPr>
      </w:pPr>
    </w:p>
    <w:p w:rsidR="00343C58" w:rsidRPr="00D14F18" w:rsidRDefault="00343C58" w:rsidP="00343C58">
      <w:pPr>
        <w:autoSpaceDE w:val="0"/>
        <w:autoSpaceDN w:val="0"/>
        <w:adjustRightInd w:val="0"/>
        <w:spacing w:before="240" w:line="200" w:lineRule="atLeast"/>
        <w:ind w:firstLine="360"/>
        <w:jc w:val="both"/>
        <w:rPr>
          <w:b/>
          <w:sz w:val="22"/>
          <w:szCs w:val="22"/>
        </w:rPr>
      </w:pPr>
    </w:p>
    <w:p w:rsidR="00343C58" w:rsidRPr="00D14F18" w:rsidRDefault="00343C58" w:rsidP="00343C58">
      <w:pPr>
        <w:autoSpaceDE w:val="0"/>
        <w:autoSpaceDN w:val="0"/>
        <w:adjustRightInd w:val="0"/>
        <w:spacing w:before="240" w:line="200" w:lineRule="atLeast"/>
        <w:ind w:firstLine="360"/>
        <w:jc w:val="both"/>
        <w:rPr>
          <w:b/>
          <w:sz w:val="22"/>
          <w:szCs w:val="22"/>
          <w:lang w:val="bg-BG"/>
        </w:rPr>
      </w:pPr>
    </w:p>
    <w:p w:rsidR="00343C58" w:rsidRPr="00D14F18" w:rsidRDefault="00343C58" w:rsidP="00343C58">
      <w:pPr>
        <w:autoSpaceDE w:val="0"/>
        <w:autoSpaceDN w:val="0"/>
        <w:adjustRightInd w:val="0"/>
        <w:spacing w:before="240" w:line="200" w:lineRule="atLeast"/>
        <w:ind w:firstLine="360"/>
        <w:jc w:val="both"/>
        <w:rPr>
          <w:b/>
          <w:sz w:val="22"/>
          <w:szCs w:val="22"/>
          <w:lang w:val="bg-BG"/>
        </w:rPr>
      </w:pPr>
    </w:p>
    <w:p w:rsidR="00343C58" w:rsidRPr="00D14F18" w:rsidRDefault="00343C58" w:rsidP="00343C58">
      <w:pPr>
        <w:autoSpaceDE w:val="0"/>
        <w:autoSpaceDN w:val="0"/>
        <w:adjustRightInd w:val="0"/>
        <w:spacing w:before="240" w:line="200" w:lineRule="atLeast"/>
        <w:ind w:firstLine="360"/>
        <w:jc w:val="both"/>
        <w:rPr>
          <w:b/>
          <w:sz w:val="22"/>
          <w:szCs w:val="22"/>
          <w:lang w:val="bg-BG"/>
        </w:rPr>
      </w:pPr>
    </w:p>
    <w:p w:rsidR="00343C58" w:rsidRPr="00D14F18" w:rsidRDefault="00343C58" w:rsidP="00343C58">
      <w:pPr>
        <w:autoSpaceDE w:val="0"/>
        <w:autoSpaceDN w:val="0"/>
        <w:adjustRightInd w:val="0"/>
        <w:spacing w:before="240" w:line="200" w:lineRule="atLeast"/>
        <w:ind w:firstLine="360"/>
        <w:jc w:val="both"/>
        <w:rPr>
          <w:b/>
          <w:sz w:val="22"/>
          <w:szCs w:val="22"/>
          <w:lang w:val="bg-BG"/>
        </w:rPr>
      </w:pPr>
    </w:p>
    <w:p w:rsidR="00343C58" w:rsidRPr="00D14F18" w:rsidRDefault="00343C58" w:rsidP="00343C58">
      <w:pPr>
        <w:autoSpaceDE w:val="0"/>
        <w:autoSpaceDN w:val="0"/>
        <w:adjustRightInd w:val="0"/>
        <w:spacing w:before="240" w:line="200" w:lineRule="atLeast"/>
        <w:ind w:firstLine="360"/>
        <w:jc w:val="both"/>
        <w:rPr>
          <w:sz w:val="22"/>
          <w:szCs w:val="22"/>
        </w:rPr>
      </w:pPr>
    </w:p>
    <w:p w:rsidR="00343C58" w:rsidRPr="00D14F18" w:rsidRDefault="00343C58" w:rsidP="00343C58">
      <w:pPr>
        <w:autoSpaceDE w:val="0"/>
        <w:autoSpaceDN w:val="0"/>
        <w:adjustRightInd w:val="0"/>
        <w:spacing w:before="240" w:line="240" w:lineRule="atLeast"/>
        <w:ind w:firstLine="360"/>
        <w:jc w:val="right"/>
        <w:rPr>
          <w:sz w:val="22"/>
          <w:szCs w:val="22"/>
        </w:rPr>
      </w:pPr>
      <w:r w:rsidRPr="00D14F18">
        <w:rPr>
          <w:sz w:val="22"/>
          <w:szCs w:val="22"/>
        </w:rPr>
        <w:t>Съставил: ..................................</w:t>
      </w:r>
    </w:p>
    <w:p w:rsidR="00B6785B" w:rsidRPr="00D14F18" w:rsidRDefault="00B6785B" w:rsidP="00343C58">
      <w:pPr>
        <w:autoSpaceDE w:val="0"/>
        <w:autoSpaceDN w:val="0"/>
        <w:adjustRightInd w:val="0"/>
        <w:spacing w:before="240" w:line="240" w:lineRule="atLeast"/>
        <w:ind w:firstLine="360"/>
        <w:jc w:val="right"/>
        <w:rPr>
          <w:sz w:val="22"/>
          <w:szCs w:val="22"/>
          <w:lang w:val="bg-BG"/>
        </w:rPr>
      </w:pPr>
      <w:r w:rsidRPr="00D14F18">
        <w:rPr>
          <w:sz w:val="22"/>
          <w:szCs w:val="22"/>
          <w:lang w:val="bg-BG"/>
        </w:rPr>
        <w:t>/инж.Ангел Стоянов/</w:t>
      </w:r>
    </w:p>
    <w:p w:rsidR="00343C58" w:rsidRPr="00D14F18" w:rsidRDefault="00343C58" w:rsidP="00343C58">
      <w:pPr>
        <w:autoSpaceDE w:val="0"/>
        <w:autoSpaceDN w:val="0"/>
        <w:adjustRightInd w:val="0"/>
        <w:ind w:firstLine="7830"/>
        <w:jc w:val="right"/>
        <w:rPr>
          <w:b/>
          <w:sz w:val="22"/>
          <w:szCs w:val="22"/>
          <w:lang w:val="bg-BG"/>
        </w:rPr>
      </w:pPr>
      <w:r w:rsidRPr="00D14F18">
        <w:rPr>
          <w:sz w:val="22"/>
          <w:szCs w:val="22"/>
        </w:rPr>
        <w:br w:type="page"/>
      </w:r>
      <w:r w:rsidRPr="00D14F18">
        <w:rPr>
          <w:b/>
          <w:sz w:val="22"/>
          <w:szCs w:val="22"/>
        </w:rPr>
        <w:lastRenderedPageBreak/>
        <w:t>Приложение №12 към чл.17</w:t>
      </w:r>
    </w:p>
    <w:p w:rsidR="00343C58" w:rsidRPr="00D14F18" w:rsidRDefault="00343C58" w:rsidP="00343C58">
      <w:pPr>
        <w:pStyle w:val="Heading9"/>
        <w:numPr>
          <w:ilvl w:val="0"/>
          <w:numId w:val="0"/>
        </w:numPr>
        <w:ind w:left="1080" w:hanging="360"/>
        <w:jc w:val="center"/>
        <w:rPr>
          <w:rFonts w:ascii="Times New Roman" w:hAnsi="Times New Roman"/>
          <w:b/>
          <w:sz w:val="22"/>
          <w:szCs w:val="22"/>
          <w:lang w:val="bg-BG"/>
        </w:rPr>
      </w:pPr>
      <w:r w:rsidRPr="00D14F18">
        <w:rPr>
          <w:rFonts w:ascii="Times New Roman" w:hAnsi="Times New Roman"/>
          <w:b/>
          <w:sz w:val="22"/>
          <w:szCs w:val="22"/>
          <w:lang w:val="bg-BG"/>
        </w:rPr>
        <w:t>СПЕЦИФИЧНИ ИЗИСКВАНИЯ КЪМ ДЕЙНОСТИТЕ ПО СЪБИРАНЕ, ПОДГОТОВКА ПРЕДИ ОПОЛЗОТВОРЯВАНЕ И ОПОЛЗОТВОРЯВАНЕ НА СО, КАКТО И КЪМ ПЛОЩАДКИТЕ, НА КОИТО СЕ ИЗВЪРШВАТ ТЕЗИ ДЕЙНОСТИ</w:t>
      </w:r>
    </w:p>
    <w:p w:rsidR="00343C58" w:rsidRPr="00D14F18" w:rsidRDefault="00343C58" w:rsidP="00343C58">
      <w:pPr>
        <w:spacing w:before="120"/>
        <w:ind w:firstLine="720"/>
        <w:jc w:val="both"/>
        <w:rPr>
          <w:b/>
          <w:sz w:val="22"/>
          <w:szCs w:val="22"/>
        </w:rPr>
      </w:pPr>
      <w:r w:rsidRPr="00D14F18">
        <w:rPr>
          <w:b/>
          <w:sz w:val="22"/>
          <w:szCs w:val="22"/>
        </w:rPr>
        <w:t>I. Изисквания към площадката.</w:t>
      </w:r>
    </w:p>
    <w:p w:rsidR="00343C58" w:rsidRPr="00D14F18" w:rsidRDefault="00343C58" w:rsidP="00343C58">
      <w:pPr>
        <w:ind w:firstLine="720"/>
        <w:jc w:val="both"/>
        <w:rPr>
          <w:sz w:val="22"/>
          <w:szCs w:val="22"/>
        </w:rPr>
      </w:pPr>
      <w:r w:rsidRPr="00D14F18">
        <w:rPr>
          <w:sz w:val="22"/>
          <w:szCs w:val="22"/>
        </w:rPr>
        <w:t>1. Изисквания за определяне на устройствения статут по ЗУТ, изработването на ПУП</w:t>
      </w:r>
      <w:r w:rsidRPr="00D14F18">
        <w:rPr>
          <w:sz w:val="22"/>
          <w:szCs w:val="22"/>
          <w:lang w:val="bg-BG"/>
        </w:rPr>
        <w:t xml:space="preserve"> </w:t>
      </w:r>
      <w:r w:rsidRPr="00D14F18">
        <w:rPr>
          <w:sz w:val="22"/>
          <w:szCs w:val="22"/>
        </w:rPr>
        <w:t>или ПП, необходимостта от Екологична оценка, ОВОС и др.</w:t>
      </w:r>
    </w:p>
    <w:p w:rsidR="00343C58" w:rsidRPr="00D14F18" w:rsidRDefault="00343C58" w:rsidP="00343C58">
      <w:pPr>
        <w:ind w:firstLine="720"/>
        <w:jc w:val="both"/>
        <w:rPr>
          <w:sz w:val="22"/>
          <w:szCs w:val="22"/>
        </w:rPr>
      </w:pPr>
      <w:r w:rsidRPr="00D14F18">
        <w:rPr>
          <w:sz w:val="22"/>
          <w:szCs w:val="22"/>
        </w:rPr>
        <w:t>2. Зонирането да бъде ясно и добре структурирано, като за всяка зона видовете площи да бъдат подробно изброени, заедно с минимално необходимата площ спрямо капацитета на съоръжението.“</w:t>
      </w:r>
    </w:p>
    <w:p w:rsidR="00343C58" w:rsidRPr="00D14F18" w:rsidRDefault="00343C58" w:rsidP="00343C58">
      <w:pPr>
        <w:ind w:firstLine="720"/>
        <w:jc w:val="both"/>
        <w:rPr>
          <w:sz w:val="22"/>
          <w:szCs w:val="22"/>
        </w:rPr>
      </w:pPr>
      <w:r w:rsidRPr="00D14F18">
        <w:rPr>
          <w:sz w:val="22"/>
          <w:szCs w:val="22"/>
        </w:rPr>
        <w:t>Площта на площадката трябва да съответства на посочената в разрешението, издадено по реда на чл. 37 от ЗУО. Тя трябва да е оразмерена за типа и капацитета на използваното съоръжение за третиране на СО, количествата на входящите потоци отпадъци, вида и количеството на строителните продукти от рециклирани отпадъци и др.</w:t>
      </w:r>
    </w:p>
    <w:p w:rsidR="00343C58" w:rsidRPr="00D14F18" w:rsidRDefault="00343C58" w:rsidP="00343C58">
      <w:pPr>
        <w:ind w:firstLine="720"/>
        <w:jc w:val="both"/>
        <w:rPr>
          <w:sz w:val="22"/>
          <w:szCs w:val="22"/>
        </w:rPr>
      </w:pPr>
      <w:r w:rsidRPr="00D14F18">
        <w:rPr>
          <w:sz w:val="22"/>
          <w:szCs w:val="22"/>
        </w:rPr>
        <w:t>Площадката трябва да има ограда, както и КПП с кантар за измерване на входящите отпадъчни потоци.</w:t>
      </w:r>
    </w:p>
    <w:p w:rsidR="00343C58" w:rsidRPr="00D14F18" w:rsidRDefault="00343C58" w:rsidP="00343C58">
      <w:pPr>
        <w:ind w:firstLine="720"/>
        <w:jc w:val="both"/>
        <w:rPr>
          <w:sz w:val="22"/>
          <w:szCs w:val="22"/>
        </w:rPr>
      </w:pPr>
      <w:r w:rsidRPr="00D14F18">
        <w:rPr>
          <w:sz w:val="22"/>
          <w:szCs w:val="22"/>
        </w:rPr>
        <w:t>Площадката трябва да е с подходяща настилка, която да осигури целогодишно безпрепятствено движение на тежкотоварна техника и да предотвратява замърсяване на СО и продуктите от оползотворяване на СО.</w:t>
      </w:r>
    </w:p>
    <w:p w:rsidR="00343C58" w:rsidRPr="00D14F18" w:rsidRDefault="00343C58" w:rsidP="00343C58">
      <w:pPr>
        <w:ind w:firstLine="720"/>
        <w:jc w:val="both"/>
        <w:rPr>
          <w:sz w:val="22"/>
          <w:szCs w:val="22"/>
        </w:rPr>
      </w:pPr>
      <w:r w:rsidRPr="00D14F18">
        <w:rPr>
          <w:sz w:val="22"/>
          <w:szCs w:val="22"/>
        </w:rPr>
        <w:t>Всички значими аспекти на околната среда (напр. повърхностните и производствени води, емисии на шум, запрашеност на въздуха, производствени и битови отпадъци и др.п.) трябва да бъдат управлявани съгласно действащото законодателство.</w:t>
      </w:r>
    </w:p>
    <w:p w:rsidR="00343C58" w:rsidRPr="00D14F18" w:rsidRDefault="00343C58" w:rsidP="00343C58">
      <w:pPr>
        <w:ind w:firstLine="720"/>
        <w:jc w:val="both"/>
        <w:rPr>
          <w:sz w:val="22"/>
          <w:szCs w:val="22"/>
        </w:rPr>
      </w:pPr>
      <w:r w:rsidRPr="00D14F18">
        <w:rPr>
          <w:sz w:val="22"/>
          <w:szCs w:val="22"/>
        </w:rPr>
        <w:t>На площадката за събиране, временно съхраняване, подготовка за оползотворяване и рециклиране на строителни отпадъци е препоръчително да бъдат обособени следните участъци (зони):</w:t>
      </w:r>
    </w:p>
    <w:p w:rsidR="00343C58" w:rsidRPr="00D14F18" w:rsidRDefault="00343C58" w:rsidP="00343C58">
      <w:pPr>
        <w:numPr>
          <w:ilvl w:val="0"/>
          <w:numId w:val="5"/>
        </w:numPr>
        <w:ind w:left="0" w:firstLine="720"/>
        <w:jc w:val="both"/>
        <w:rPr>
          <w:sz w:val="22"/>
          <w:szCs w:val="22"/>
        </w:rPr>
      </w:pPr>
      <w:r w:rsidRPr="00D14F18">
        <w:rPr>
          <w:sz w:val="22"/>
          <w:szCs w:val="22"/>
        </w:rPr>
        <w:t>Площи за съхранение  на приеманите отпадъци.</w:t>
      </w:r>
    </w:p>
    <w:p w:rsidR="00343C58" w:rsidRPr="00D14F18" w:rsidRDefault="00343C58" w:rsidP="00343C58">
      <w:pPr>
        <w:ind w:firstLine="720"/>
        <w:jc w:val="both"/>
        <w:rPr>
          <w:sz w:val="22"/>
          <w:szCs w:val="22"/>
        </w:rPr>
      </w:pPr>
      <w:r w:rsidRPr="00D14F18">
        <w:rPr>
          <w:sz w:val="22"/>
          <w:szCs w:val="22"/>
        </w:rPr>
        <w:t>Необходимо е да бъдат обособени отделни площи за разделно съхранение на предварително сортираните отпадъци по вид на материала: бетон, керамика, асфалтобетон, смесени фракции, скални материали и др.п., които да бъдат оразмерени съобразно капацитета на трошачната инсталация.</w:t>
      </w:r>
    </w:p>
    <w:p w:rsidR="00343C58" w:rsidRPr="00D14F18" w:rsidRDefault="00343C58" w:rsidP="00343C58">
      <w:pPr>
        <w:ind w:firstLine="720"/>
        <w:jc w:val="both"/>
        <w:rPr>
          <w:sz w:val="22"/>
          <w:szCs w:val="22"/>
        </w:rPr>
      </w:pPr>
      <w:r w:rsidRPr="00D14F18">
        <w:rPr>
          <w:sz w:val="22"/>
          <w:szCs w:val="22"/>
        </w:rPr>
        <w:t>Когато сред СО от един вид (например бетонни) има съмнение за замърсяване, е препоръчително да се организира тяхното разделно съхраняване докато се изследват и/или се организира депонирането им.</w:t>
      </w:r>
    </w:p>
    <w:p w:rsidR="00343C58" w:rsidRPr="00D14F18" w:rsidRDefault="00343C58" w:rsidP="00343C58">
      <w:pPr>
        <w:numPr>
          <w:ilvl w:val="0"/>
          <w:numId w:val="5"/>
        </w:numPr>
        <w:ind w:left="0" w:firstLine="720"/>
        <w:jc w:val="both"/>
        <w:rPr>
          <w:sz w:val="22"/>
          <w:szCs w:val="22"/>
        </w:rPr>
      </w:pPr>
      <w:r w:rsidRPr="00D14F18">
        <w:rPr>
          <w:sz w:val="22"/>
          <w:szCs w:val="22"/>
        </w:rPr>
        <w:t>Площ, на която е разположена трошачната и пресевната инсталации, и на други съоръжения от производствения процес, ако има такива.</w:t>
      </w:r>
    </w:p>
    <w:p w:rsidR="00343C58" w:rsidRPr="00D14F18" w:rsidRDefault="00343C58" w:rsidP="00343C58">
      <w:pPr>
        <w:numPr>
          <w:ilvl w:val="0"/>
          <w:numId w:val="5"/>
        </w:numPr>
        <w:ind w:left="0" w:firstLine="720"/>
        <w:jc w:val="both"/>
        <w:rPr>
          <w:sz w:val="22"/>
          <w:szCs w:val="22"/>
        </w:rPr>
      </w:pPr>
      <w:r w:rsidRPr="00D14F18">
        <w:rPr>
          <w:sz w:val="22"/>
          <w:szCs w:val="22"/>
        </w:rPr>
        <w:t>Площ за съхранение  и товарене на готовата продукция</w:t>
      </w:r>
    </w:p>
    <w:p w:rsidR="00343C58" w:rsidRPr="00D14F18" w:rsidRDefault="00343C58" w:rsidP="00343C58">
      <w:pPr>
        <w:ind w:firstLine="720"/>
        <w:jc w:val="both"/>
        <w:rPr>
          <w:sz w:val="22"/>
          <w:szCs w:val="22"/>
        </w:rPr>
      </w:pPr>
      <w:r w:rsidRPr="00D14F18">
        <w:rPr>
          <w:sz w:val="22"/>
          <w:szCs w:val="22"/>
        </w:rPr>
        <w:t>Необходимо е тази площ да се оразмери в зависимост от видовете и количествата на произвежданите фракции, така че те да не се смесват помежду си.</w:t>
      </w:r>
    </w:p>
    <w:p w:rsidR="00343C58" w:rsidRPr="00D14F18" w:rsidRDefault="00343C58" w:rsidP="00343C58">
      <w:pPr>
        <w:numPr>
          <w:ilvl w:val="0"/>
          <w:numId w:val="5"/>
        </w:numPr>
        <w:ind w:left="0" w:firstLine="720"/>
        <w:jc w:val="both"/>
        <w:rPr>
          <w:b/>
          <w:sz w:val="22"/>
          <w:szCs w:val="22"/>
        </w:rPr>
      </w:pPr>
      <w:r w:rsidRPr="00D14F18">
        <w:rPr>
          <w:b/>
          <w:sz w:val="22"/>
          <w:szCs w:val="22"/>
        </w:rPr>
        <w:t>Контейнери за събиране на рециклируеми отпадъци като метали, хартия, пластмаси, дървесина и др., попаднали сред основните потоци.</w:t>
      </w:r>
    </w:p>
    <w:p w:rsidR="00343C58" w:rsidRPr="00D14F18" w:rsidRDefault="00343C58" w:rsidP="00343C58">
      <w:pPr>
        <w:numPr>
          <w:ilvl w:val="0"/>
          <w:numId w:val="5"/>
        </w:numPr>
        <w:ind w:left="0" w:firstLine="720"/>
        <w:jc w:val="both"/>
        <w:rPr>
          <w:sz w:val="22"/>
          <w:szCs w:val="22"/>
        </w:rPr>
      </w:pPr>
      <w:r w:rsidRPr="00D14F18">
        <w:rPr>
          <w:b/>
          <w:sz w:val="22"/>
          <w:szCs w:val="22"/>
        </w:rPr>
        <w:t>Вътрешни пътища</w:t>
      </w:r>
      <w:r w:rsidRPr="00D14F18">
        <w:rPr>
          <w:sz w:val="22"/>
          <w:szCs w:val="22"/>
        </w:rPr>
        <w:t>- организацията на вътрешните пътища трябва да осигури потоците на СО и на рециклираните материали да се обособят поотделно, за да се избегне смесването им, както конфликтните точки на транспортните средства.</w:t>
      </w:r>
    </w:p>
    <w:p w:rsidR="00343C58" w:rsidRPr="00D14F18" w:rsidRDefault="00343C58" w:rsidP="00343C58">
      <w:pPr>
        <w:numPr>
          <w:ilvl w:val="0"/>
          <w:numId w:val="5"/>
        </w:numPr>
        <w:ind w:left="0" w:firstLine="720"/>
        <w:jc w:val="both"/>
        <w:rPr>
          <w:sz w:val="22"/>
          <w:szCs w:val="22"/>
        </w:rPr>
      </w:pPr>
      <w:r w:rsidRPr="00D14F18">
        <w:rPr>
          <w:b/>
          <w:sz w:val="22"/>
          <w:szCs w:val="22"/>
        </w:rPr>
        <w:t>Площ за паркиране</w:t>
      </w:r>
      <w:r w:rsidRPr="00D14F18">
        <w:rPr>
          <w:sz w:val="22"/>
          <w:szCs w:val="22"/>
        </w:rPr>
        <w:t>- тя е необходима за паркиране на машините, работещи на площадката, както и за престой на постъпващите камиони.</w:t>
      </w:r>
    </w:p>
    <w:p w:rsidR="00343C58" w:rsidRPr="00D14F18" w:rsidRDefault="00343C58" w:rsidP="00343C58">
      <w:pPr>
        <w:numPr>
          <w:ilvl w:val="0"/>
          <w:numId w:val="5"/>
        </w:numPr>
        <w:ind w:left="0" w:firstLine="720"/>
        <w:jc w:val="both"/>
        <w:rPr>
          <w:sz w:val="22"/>
          <w:szCs w:val="22"/>
        </w:rPr>
      </w:pPr>
      <w:r w:rsidRPr="00D14F18">
        <w:rPr>
          <w:b/>
          <w:sz w:val="22"/>
          <w:szCs w:val="22"/>
        </w:rPr>
        <w:t>Зона за почивка и обслужване на персонала</w:t>
      </w:r>
      <w:r w:rsidRPr="00D14F18">
        <w:rPr>
          <w:sz w:val="22"/>
          <w:szCs w:val="22"/>
        </w:rPr>
        <w:t>- на нея могат да бъдат разположени фургони или други постройки, удовлетворяващи изискванията на ЗУТ.</w:t>
      </w:r>
    </w:p>
    <w:p w:rsidR="00343C58" w:rsidRPr="00D14F18" w:rsidRDefault="00343C58" w:rsidP="00343C58">
      <w:pPr>
        <w:ind w:firstLine="720"/>
        <w:jc w:val="both"/>
        <w:rPr>
          <w:sz w:val="22"/>
          <w:szCs w:val="22"/>
        </w:rPr>
      </w:pPr>
      <w:r w:rsidRPr="00D14F18">
        <w:rPr>
          <w:b/>
          <w:sz w:val="22"/>
          <w:szCs w:val="22"/>
        </w:rPr>
        <w:t>Машинното оборудване</w:t>
      </w:r>
      <w:r w:rsidRPr="00D14F18">
        <w:rPr>
          <w:sz w:val="22"/>
          <w:szCs w:val="22"/>
        </w:rPr>
        <w:t xml:space="preserve"> на площадката зависи от технологичните процеси, свързани с подготовката за повторно оползотворяване и рециклиране на СО. За раздробяване и сортиране по фракции на рециклирани материали от бетон, стоманобетон, керамика, асфалт, скални материали и смеси от тях, примерното оборудване се състои от товарачи, инсталация за натрошаване, инсталация за пресяване, магнитен сепаратор, хидравличен чук и/или ножица за срязване, багер и др.</w:t>
      </w:r>
    </w:p>
    <w:p w:rsidR="00343C58" w:rsidRPr="00D14F18" w:rsidRDefault="00343C58" w:rsidP="00343C58">
      <w:pPr>
        <w:ind w:firstLine="720"/>
        <w:jc w:val="both"/>
        <w:rPr>
          <w:sz w:val="22"/>
          <w:szCs w:val="22"/>
        </w:rPr>
      </w:pPr>
      <w:r w:rsidRPr="00D14F18">
        <w:rPr>
          <w:sz w:val="22"/>
          <w:szCs w:val="22"/>
        </w:rPr>
        <w:t>Допустимо е използването на мобилни инсталации, т.е. такива, които не са стационарно разположени на площадката. В тези случаи се поддържа допълнителна система от записи, съдържащи информация за оператора на инсталациите, типа на съоръженията, номер на разрешението на оператора на съоръжението, времето на престой на мобилните инсталации на площадката и др.</w:t>
      </w:r>
    </w:p>
    <w:p w:rsidR="00343C58" w:rsidRPr="00D14F18" w:rsidRDefault="00343C58" w:rsidP="00343C58">
      <w:pPr>
        <w:spacing w:before="120"/>
        <w:ind w:firstLine="720"/>
        <w:jc w:val="both"/>
        <w:rPr>
          <w:b/>
          <w:sz w:val="22"/>
          <w:szCs w:val="22"/>
        </w:rPr>
      </w:pPr>
      <w:r w:rsidRPr="00D14F18">
        <w:rPr>
          <w:b/>
          <w:sz w:val="22"/>
          <w:szCs w:val="22"/>
        </w:rPr>
        <w:t>II. Минимални изисквания към системата за производствен контрол при рециклирането на СО</w:t>
      </w:r>
    </w:p>
    <w:p w:rsidR="00343C58" w:rsidRPr="00D14F18" w:rsidRDefault="00343C58" w:rsidP="00343C58">
      <w:pPr>
        <w:ind w:firstLine="720"/>
        <w:jc w:val="both"/>
        <w:rPr>
          <w:sz w:val="22"/>
          <w:szCs w:val="22"/>
        </w:rPr>
      </w:pPr>
      <w:r w:rsidRPr="00D14F18">
        <w:rPr>
          <w:sz w:val="22"/>
          <w:szCs w:val="22"/>
        </w:rPr>
        <w:lastRenderedPageBreak/>
        <w:t>Операторът на площадката трябва да разработи, внедри и поддържа система за производствен контрол, в съответствие с дейностите, които се извършват на площадката и с декларираните технически спецификации (БДС, БДС ЕN, БТО), по които се произвеждат строителните продукти.</w:t>
      </w:r>
    </w:p>
    <w:p w:rsidR="00343C58" w:rsidRPr="00D14F18" w:rsidRDefault="00343C58" w:rsidP="00343C58">
      <w:pPr>
        <w:ind w:firstLine="720"/>
        <w:jc w:val="both"/>
        <w:rPr>
          <w:sz w:val="22"/>
          <w:szCs w:val="22"/>
        </w:rPr>
      </w:pPr>
      <w:r w:rsidRPr="00D14F18">
        <w:rPr>
          <w:sz w:val="22"/>
          <w:szCs w:val="22"/>
        </w:rPr>
        <w:t>В случай че на площадката се произвеждат продукти от оползотворени СО, операторът на площадката за подготовка за оползотворяване и /или рециклиране (в случая производител), трябва да създаде и да поддържа и система от техническа документация съгласно изискванията на Наредба № РД-02-20-1 от 5 февруари 2015 г. за условията и реда за влагане на строителни продукти в строежите на Република България</w:t>
      </w:r>
      <w:r w:rsidRPr="00D14F18">
        <w:rPr>
          <w:sz w:val="22"/>
          <w:szCs w:val="22"/>
          <w:lang w:val="bg-BG"/>
        </w:rPr>
        <w:t xml:space="preserve"> </w:t>
      </w:r>
      <w:r w:rsidRPr="00D14F18">
        <w:rPr>
          <w:sz w:val="22"/>
          <w:szCs w:val="22"/>
        </w:rPr>
        <w:t>и съответните стандарти, на които следва да отговаря продукта от рециклиране на СО.</w:t>
      </w:r>
    </w:p>
    <w:p w:rsidR="00343C58" w:rsidRPr="00D14F18" w:rsidRDefault="00343C58" w:rsidP="00343C58">
      <w:pPr>
        <w:ind w:firstLine="720"/>
        <w:jc w:val="both"/>
        <w:rPr>
          <w:sz w:val="22"/>
          <w:szCs w:val="22"/>
        </w:rPr>
      </w:pPr>
      <w:r w:rsidRPr="00D14F18">
        <w:rPr>
          <w:sz w:val="22"/>
          <w:szCs w:val="22"/>
        </w:rPr>
        <w:t>Когато производител притежава система за управление на качеството, сертифицирана по БДС EN ISO 9001:2001, се счита че са удовлетворени изискванията на системата за производствен контрол, при условие че системата за управление на качеството включва всички изисквания на техническата спецификация на продукта.</w:t>
      </w:r>
    </w:p>
    <w:p w:rsidR="00343C58" w:rsidRPr="00D14F18" w:rsidRDefault="00343C58" w:rsidP="00343C58">
      <w:pPr>
        <w:ind w:firstLine="720"/>
        <w:jc w:val="both"/>
        <w:rPr>
          <w:sz w:val="22"/>
          <w:szCs w:val="22"/>
          <w:lang w:val="bg-BG"/>
        </w:rPr>
      </w:pPr>
      <w:r w:rsidRPr="00D14F18">
        <w:rPr>
          <w:sz w:val="22"/>
          <w:szCs w:val="22"/>
        </w:rPr>
        <w:t>За да бъде осигурена ефикасност на системата за производствен контрол, тя трябва да бъде основана на следните принципи:</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Организацията трябва да е такава, че да осигурява определеност на пълномощията, отговорността и взаимовръзката между всички членове на персонала.</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За всяка производствена площадка производителят трябва да определи лице, което да осигурява внедряването и постоянното изпълнение на изискванията на производствения контрол.</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Да са разработени и внедрени процедури за управление, сред които:</w:t>
      </w:r>
    </w:p>
    <w:p w:rsidR="00343C58" w:rsidRPr="00D14F18" w:rsidRDefault="00343C58" w:rsidP="00343C58">
      <w:pPr>
        <w:numPr>
          <w:ilvl w:val="1"/>
          <w:numId w:val="6"/>
        </w:numPr>
        <w:ind w:left="0" w:firstLine="1440"/>
        <w:jc w:val="both"/>
        <w:rPr>
          <w:sz w:val="22"/>
          <w:szCs w:val="22"/>
        </w:rPr>
      </w:pPr>
      <w:r w:rsidRPr="00D14F18">
        <w:rPr>
          <w:sz w:val="22"/>
          <w:szCs w:val="22"/>
        </w:rPr>
        <w:t>Наръчник за управление</w:t>
      </w:r>
    </w:p>
    <w:p w:rsidR="00343C58" w:rsidRPr="00D14F18" w:rsidRDefault="00343C58" w:rsidP="00343C58">
      <w:pPr>
        <w:numPr>
          <w:ilvl w:val="1"/>
          <w:numId w:val="6"/>
        </w:numPr>
        <w:ind w:left="0" w:firstLine="1440"/>
        <w:jc w:val="both"/>
        <w:rPr>
          <w:sz w:val="22"/>
          <w:szCs w:val="22"/>
        </w:rPr>
      </w:pPr>
      <w:r w:rsidRPr="00D14F18">
        <w:rPr>
          <w:sz w:val="22"/>
          <w:szCs w:val="22"/>
        </w:rPr>
        <w:t>Управление на документи и данни</w:t>
      </w:r>
    </w:p>
    <w:p w:rsidR="00343C58" w:rsidRPr="00D14F18" w:rsidRDefault="00343C58" w:rsidP="00343C58">
      <w:pPr>
        <w:numPr>
          <w:ilvl w:val="1"/>
          <w:numId w:val="6"/>
        </w:numPr>
        <w:ind w:left="0" w:firstLine="1440"/>
        <w:jc w:val="both"/>
        <w:rPr>
          <w:sz w:val="22"/>
          <w:szCs w:val="22"/>
        </w:rPr>
      </w:pPr>
      <w:r w:rsidRPr="00D14F18">
        <w:rPr>
          <w:sz w:val="22"/>
          <w:szCs w:val="22"/>
        </w:rPr>
        <w:t>Възлагане на подизпълнители</w:t>
      </w:r>
    </w:p>
    <w:p w:rsidR="00343C58" w:rsidRPr="00D14F18" w:rsidRDefault="00343C58" w:rsidP="00343C58">
      <w:pPr>
        <w:numPr>
          <w:ilvl w:val="1"/>
          <w:numId w:val="6"/>
        </w:numPr>
        <w:ind w:left="0" w:firstLine="1440"/>
        <w:jc w:val="both"/>
        <w:rPr>
          <w:sz w:val="22"/>
          <w:szCs w:val="22"/>
        </w:rPr>
      </w:pPr>
      <w:r w:rsidRPr="00D14F18">
        <w:rPr>
          <w:sz w:val="22"/>
          <w:szCs w:val="22"/>
        </w:rPr>
        <w:t>Идентификация на приеманите отпадъци</w:t>
      </w:r>
    </w:p>
    <w:p w:rsidR="00343C58" w:rsidRPr="00D14F18" w:rsidRDefault="00343C58" w:rsidP="00343C58">
      <w:pPr>
        <w:spacing w:before="240"/>
        <w:ind w:firstLine="720"/>
        <w:jc w:val="both"/>
        <w:rPr>
          <w:sz w:val="22"/>
          <w:szCs w:val="22"/>
        </w:rPr>
      </w:pPr>
      <w:r w:rsidRPr="00D14F18">
        <w:rPr>
          <w:sz w:val="22"/>
          <w:szCs w:val="22"/>
        </w:rPr>
        <w:t>Площадката задължително трябва да притежава спецификация на приеманите отпадъци, в която подробно са записани изискванията към отпадъците, които могат да бъдат приемани. (Например незамърсени бетонни и стоманобетонни късове, разделно събрани керамични фракции, състоящи се от керемиди и тухли, асфалтобетон от реконструкция и основен ремонт на пътища, скални материали от основни и подосновни пластове на пътища и др.). Примерен формат на записа е даден в табл. 2.</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Да са разработени и внедрени процедури за управление на процеса на производство, включващи:</w:t>
      </w:r>
    </w:p>
    <w:p w:rsidR="00343C58" w:rsidRPr="00D14F18" w:rsidRDefault="00343C58" w:rsidP="00343C58">
      <w:pPr>
        <w:numPr>
          <w:ilvl w:val="1"/>
          <w:numId w:val="6"/>
        </w:numPr>
        <w:ind w:left="1440" w:firstLine="0"/>
        <w:jc w:val="both"/>
        <w:rPr>
          <w:sz w:val="22"/>
          <w:szCs w:val="22"/>
        </w:rPr>
      </w:pPr>
      <w:r w:rsidRPr="00D14F18">
        <w:rPr>
          <w:sz w:val="22"/>
          <w:szCs w:val="22"/>
        </w:rPr>
        <w:t>Процедури за идентифициране и управление на материалите;</w:t>
      </w:r>
    </w:p>
    <w:p w:rsidR="00343C58" w:rsidRPr="00D14F18" w:rsidRDefault="00343C58" w:rsidP="00343C58">
      <w:pPr>
        <w:numPr>
          <w:ilvl w:val="1"/>
          <w:numId w:val="6"/>
        </w:numPr>
        <w:ind w:left="2250" w:hanging="810"/>
        <w:jc w:val="both"/>
        <w:rPr>
          <w:sz w:val="22"/>
          <w:szCs w:val="22"/>
        </w:rPr>
      </w:pPr>
      <w:r w:rsidRPr="00D14F18">
        <w:rPr>
          <w:sz w:val="22"/>
          <w:szCs w:val="22"/>
        </w:rPr>
        <w:t>Процедури за идентифициране и управление на всички опасни вещества;</w:t>
      </w:r>
    </w:p>
    <w:p w:rsidR="00343C58" w:rsidRPr="00D14F18" w:rsidRDefault="00343C58" w:rsidP="00343C58">
      <w:pPr>
        <w:numPr>
          <w:ilvl w:val="1"/>
          <w:numId w:val="6"/>
        </w:numPr>
        <w:ind w:left="1440" w:firstLine="0"/>
        <w:jc w:val="both"/>
        <w:rPr>
          <w:sz w:val="22"/>
          <w:szCs w:val="22"/>
        </w:rPr>
      </w:pPr>
      <w:r w:rsidRPr="00D14F18">
        <w:rPr>
          <w:sz w:val="22"/>
          <w:szCs w:val="22"/>
        </w:rPr>
        <w:t>Процедури за складиране на материалите;</w:t>
      </w:r>
    </w:p>
    <w:p w:rsidR="00343C58" w:rsidRPr="00D14F18" w:rsidRDefault="00343C58" w:rsidP="00343C58">
      <w:pPr>
        <w:numPr>
          <w:ilvl w:val="1"/>
          <w:numId w:val="6"/>
        </w:numPr>
        <w:ind w:left="2250" w:hanging="810"/>
        <w:jc w:val="both"/>
        <w:rPr>
          <w:sz w:val="22"/>
          <w:szCs w:val="22"/>
        </w:rPr>
      </w:pPr>
      <w:r w:rsidRPr="00D14F18">
        <w:rPr>
          <w:sz w:val="22"/>
          <w:szCs w:val="22"/>
        </w:rPr>
        <w:t>Процедури за проследимост на продукта по отношение на вида и произхода му до неговата продажба.</w:t>
      </w:r>
    </w:p>
    <w:p w:rsidR="00343C58" w:rsidRPr="00D14F18" w:rsidRDefault="00343C58" w:rsidP="00343C58">
      <w:pPr>
        <w:ind w:firstLine="720"/>
        <w:jc w:val="both"/>
        <w:rPr>
          <w:sz w:val="22"/>
          <w:szCs w:val="22"/>
        </w:rPr>
      </w:pPr>
      <w:r w:rsidRPr="00D14F18">
        <w:rPr>
          <w:sz w:val="22"/>
          <w:szCs w:val="22"/>
        </w:rPr>
        <w:t>Трябва да се разработят и поддържат инструктивни материали с описание на технологията за подготовка за оползотворяване, които да съдържат подробно описание на процесите на производство в зависимост от вида на произвежданите продукти- оползотворими отпадъци или продуктите от оползотворени СО. Необходимо е да се контролират определени ключови параметри на производствения процес, например тези, свързани с получаването на определена зърнометрия на продуктите от оползотворени СО. В специфични за всяка площадка документи следва да е описана честотата и вида на извършвания контрол.</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Да е разработена и система за контрол и изпитване, в указания по техническите документации начин, обхват и честота.</w:t>
      </w:r>
    </w:p>
    <w:p w:rsidR="00343C58" w:rsidRPr="00D14F18" w:rsidRDefault="00343C58" w:rsidP="00343C58">
      <w:pPr>
        <w:ind w:firstLine="720"/>
        <w:jc w:val="both"/>
        <w:rPr>
          <w:sz w:val="22"/>
          <w:szCs w:val="22"/>
        </w:rPr>
      </w:pPr>
      <w:r w:rsidRPr="00D14F18">
        <w:rPr>
          <w:sz w:val="22"/>
          <w:szCs w:val="22"/>
        </w:rPr>
        <w:t>Честотата на изпитванията на техническите параметри трябва да е  не по-малка от минималните изисквания по техническите документации (стандарти, технически одобрения и др.п.).</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За изпитване на екологичните параметри по чл.22, операторът на площадката/производителят трябва да разработи система за честота на изпитване на екологичните параметри, съгласно приложение № 9, осигуряваща представителност за всяка партида произведена продукция в това число оползотворими в обратни насипи отпадъци и продукти от оползотворени СО.</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Водене и съхранение на записи:</w:t>
      </w:r>
    </w:p>
    <w:p w:rsidR="00343C58" w:rsidRPr="00D14F18" w:rsidRDefault="00343C58" w:rsidP="00343C58">
      <w:pPr>
        <w:numPr>
          <w:ilvl w:val="1"/>
          <w:numId w:val="6"/>
        </w:numPr>
        <w:ind w:left="0" w:firstLine="720"/>
        <w:jc w:val="both"/>
        <w:rPr>
          <w:sz w:val="22"/>
          <w:szCs w:val="22"/>
        </w:rPr>
      </w:pPr>
      <w:r w:rsidRPr="00D14F18">
        <w:rPr>
          <w:sz w:val="22"/>
          <w:szCs w:val="22"/>
        </w:rPr>
        <w:t>Запис на всеки доставен и приет товар, който следва да се съхранява и предоставя при необходимост и който носи информация за</w:t>
      </w:r>
    </w:p>
    <w:p w:rsidR="00343C58" w:rsidRPr="00D14F18" w:rsidRDefault="00343C58" w:rsidP="00343C58">
      <w:pPr>
        <w:numPr>
          <w:ilvl w:val="0"/>
          <w:numId w:val="7"/>
        </w:numPr>
        <w:ind w:left="720" w:firstLine="720"/>
        <w:jc w:val="both"/>
        <w:rPr>
          <w:sz w:val="22"/>
          <w:szCs w:val="22"/>
        </w:rPr>
      </w:pPr>
      <w:r w:rsidRPr="00D14F18">
        <w:rPr>
          <w:sz w:val="22"/>
          <w:szCs w:val="22"/>
        </w:rPr>
        <w:lastRenderedPageBreak/>
        <w:t>датата на приемане на СО,</w:t>
      </w:r>
    </w:p>
    <w:p w:rsidR="00343C58" w:rsidRPr="00D14F18" w:rsidRDefault="00343C58" w:rsidP="00343C58">
      <w:pPr>
        <w:numPr>
          <w:ilvl w:val="0"/>
          <w:numId w:val="7"/>
        </w:numPr>
        <w:ind w:left="720" w:firstLine="720"/>
        <w:jc w:val="both"/>
        <w:rPr>
          <w:sz w:val="22"/>
          <w:szCs w:val="22"/>
        </w:rPr>
      </w:pPr>
      <w:r w:rsidRPr="00D14F18">
        <w:rPr>
          <w:sz w:val="22"/>
          <w:szCs w:val="22"/>
        </w:rPr>
        <w:t>вида и състав на СО,</w:t>
      </w:r>
    </w:p>
    <w:p w:rsidR="00343C58" w:rsidRPr="00D14F18" w:rsidRDefault="00343C58" w:rsidP="00343C58">
      <w:pPr>
        <w:numPr>
          <w:ilvl w:val="0"/>
          <w:numId w:val="7"/>
        </w:numPr>
        <w:ind w:left="720" w:firstLine="720"/>
        <w:jc w:val="both"/>
        <w:rPr>
          <w:sz w:val="22"/>
          <w:szCs w:val="22"/>
        </w:rPr>
      </w:pPr>
      <w:r w:rsidRPr="00D14F18">
        <w:rPr>
          <w:sz w:val="22"/>
          <w:szCs w:val="22"/>
        </w:rPr>
        <w:t>произход (когато е известен),</w:t>
      </w:r>
    </w:p>
    <w:p w:rsidR="00343C58" w:rsidRPr="00D14F18" w:rsidRDefault="00343C58" w:rsidP="00343C58">
      <w:pPr>
        <w:numPr>
          <w:ilvl w:val="0"/>
          <w:numId w:val="7"/>
        </w:numPr>
        <w:ind w:left="720" w:firstLine="720"/>
        <w:jc w:val="both"/>
        <w:rPr>
          <w:sz w:val="22"/>
          <w:szCs w:val="22"/>
        </w:rPr>
      </w:pPr>
      <w:r w:rsidRPr="00D14F18">
        <w:rPr>
          <w:sz w:val="22"/>
          <w:szCs w:val="22"/>
        </w:rPr>
        <w:t>количество,</w:t>
      </w:r>
    </w:p>
    <w:p w:rsidR="00343C58" w:rsidRPr="00D14F18" w:rsidRDefault="00343C58" w:rsidP="00343C58">
      <w:pPr>
        <w:numPr>
          <w:ilvl w:val="0"/>
          <w:numId w:val="7"/>
        </w:numPr>
        <w:ind w:left="720" w:firstLine="720"/>
        <w:jc w:val="both"/>
        <w:rPr>
          <w:sz w:val="22"/>
          <w:szCs w:val="22"/>
        </w:rPr>
      </w:pPr>
      <w:r w:rsidRPr="00D14F18">
        <w:rPr>
          <w:sz w:val="22"/>
          <w:szCs w:val="22"/>
        </w:rPr>
        <w:t>доставчик.</w:t>
      </w:r>
    </w:p>
    <w:p w:rsidR="00343C58" w:rsidRPr="00D14F18" w:rsidRDefault="00343C58" w:rsidP="00343C58">
      <w:pPr>
        <w:numPr>
          <w:ilvl w:val="1"/>
          <w:numId w:val="6"/>
        </w:numPr>
        <w:ind w:left="0" w:firstLine="720"/>
        <w:jc w:val="both"/>
        <w:rPr>
          <w:sz w:val="22"/>
          <w:szCs w:val="22"/>
        </w:rPr>
      </w:pPr>
      <w:r w:rsidRPr="00D14F18">
        <w:rPr>
          <w:sz w:val="22"/>
          <w:szCs w:val="22"/>
        </w:rPr>
        <w:t>Записи относно произхода на отпадъците. Ако отпадъците са с произход от площадки, упоменати в Приложение № 10 на Наредбата, те задължително трябва да са съпроводени с протоколи от анализи, представителни за цялото количество отпадъци от съответния източник, с които се доказва, че отпадъците не са опасни и замърсени.</w:t>
      </w:r>
    </w:p>
    <w:p w:rsidR="00343C58" w:rsidRPr="00D14F18" w:rsidRDefault="00343C58" w:rsidP="00343C58">
      <w:pPr>
        <w:numPr>
          <w:ilvl w:val="1"/>
          <w:numId w:val="6"/>
        </w:numPr>
        <w:ind w:left="0" w:firstLine="720"/>
        <w:jc w:val="both"/>
        <w:rPr>
          <w:sz w:val="22"/>
          <w:szCs w:val="22"/>
        </w:rPr>
      </w:pPr>
      <w:r w:rsidRPr="00D14F18">
        <w:rPr>
          <w:sz w:val="22"/>
          <w:szCs w:val="22"/>
        </w:rPr>
        <w:t>Резултатите от производствения контрол трябва да са записани и отбелязани местата, датата и часът на взимане на проби, изпитвания продукт, както и друга допълнителна значима информация.</w:t>
      </w:r>
    </w:p>
    <w:p w:rsidR="00343C58" w:rsidRPr="00D14F18" w:rsidRDefault="00343C58" w:rsidP="00343C58">
      <w:pPr>
        <w:numPr>
          <w:ilvl w:val="0"/>
          <w:numId w:val="6"/>
        </w:numPr>
        <w:spacing w:before="120"/>
        <w:ind w:left="0" w:firstLine="720"/>
        <w:jc w:val="both"/>
        <w:rPr>
          <w:sz w:val="22"/>
          <w:szCs w:val="22"/>
        </w:rPr>
      </w:pPr>
      <w:r w:rsidRPr="00D14F18">
        <w:rPr>
          <w:sz w:val="22"/>
          <w:szCs w:val="22"/>
        </w:rPr>
        <w:t>Управление на несъответстващи продукти</w:t>
      </w:r>
    </w:p>
    <w:p w:rsidR="00343C58" w:rsidRPr="00D14F18" w:rsidRDefault="00343C58" w:rsidP="00343C58">
      <w:pPr>
        <w:ind w:firstLine="720"/>
        <w:jc w:val="both"/>
        <w:rPr>
          <w:sz w:val="22"/>
          <w:szCs w:val="22"/>
        </w:rPr>
      </w:pPr>
      <w:r w:rsidRPr="00D14F18">
        <w:rPr>
          <w:sz w:val="22"/>
          <w:szCs w:val="22"/>
        </w:rPr>
        <w:t>Когато даден контрол или изптване покажат, че даден продукт е несъответстващ, той трябва:</w:t>
      </w:r>
    </w:p>
    <w:p w:rsidR="00343C58" w:rsidRPr="00D14F18" w:rsidRDefault="00343C58" w:rsidP="00343C58">
      <w:pPr>
        <w:ind w:firstLine="720"/>
        <w:jc w:val="both"/>
        <w:rPr>
          <w:sz w:val="22"/>
          <w:szCs w:val="22"/>
        </w:rPr>
      </w:pPr>
      <w:r w:rsidRPr="00D14F18">
        <w:rPr>
          <w:sz w:val="22"/>
          <w:szCs w:val="22"/>
        </w:rPr>
        <w:t>А) да се преработи или</w:t>
      </w:r>
    </w:p>
    <w:p w:rsidR="00343C58" w:rsidRPr="00D14F18" w:rsidRDefault="00343C58" w:rsidP="00343C58">
      <w:pPr>
        <w:ind w:firstLine="720"/>
        <w:jc w:val="both"/>
        <w:rPr>
          <w:sz w:val="22"/>
          <w:szCs w:val="22"/>
        </w:rPr>
      </w:pPr>
      <w:r w:rsidRPr="00D14F18">
        <w:rPr>
          <w:sz w:val="22"/>
          <w:szCs w:val="22"/>
        </w:rPr>
        <w:t>Б) да се пренасочи за друго приложение, за което е подходящ, или</w:t>
      </w:r>
    </w:p>
    <w:p w:rsidR="00343C58" w:rsidRPr="00D14F18" w:rsidRDefault="00343C58" w:rsidP="00343C58">
      <w:pPr>
        <w:ind w:firstLine="720"/>
        <w:jc w:val="both"/>
        <w:rPr>
          <w:sz w:val="22"/>
          <w:szCs w:val="22"/>
        </w:rPr>
      </w:pPr>
      <w:r w:rsidRPr="00D14F18">
        <w:rPr>
          <w:sz w:val="22"/>
          <w:szCs w:val="22"/>
        </w:rPr>
        <w:t>В) да се отстрани и да се депонира.</w:t>
      </w:r>
    </w:p>
    <w:p w:rsidR="00343C58" w:rsidRPr="00D14F18" w:rsidRDefault="00343C58" w:rsidP="00343C58">
      <w:pPr>
        <w:ind w:firstLine="720"/>
        <w:jc w:val="both"/>
        <w:rPr>
          <w:sz w:val="22"/>
          <w:szCs w:val="22"/>
        </w:rPr>
      </w:pPr>
      <w:r w:rsidRPr="00D14F18">
        <w:rPr>
          <w:sz w:val="22"/>
          <w:szCs w:val="22"/>
        </w:rPr>
        <w:t>Управлението на несъответстващи продукти е приложимо както към екологичните параметри, така и към техническите параметри на СО и рециклираните строителни материали.</w:t>
      </w:r>
    </w:p>
    <w:p w:rsidR="00343C58" w:rsidRPr="00D14F18" w:rsidRDefault="00343C58" w:rsidP="00343C58">
      <w:pPr>
        <w:ind w:firstLine="720"/>
        <w:jc w:val="both"/>
        <w:rPr>
          <w:sz w:val="22"/>
          <w:szCs w:val="22"/>
        </w:rPr>
      </w:pPr>
      <w:r w:rsidRPr="00D14F18">
        <w:rPr>
          <w:sz w:val="22"/>
          <w:szCs w:val="22"/>
        </w:rPr>
        <w:t>Операторът на площадката/производителят трябва да води записи за всички случаи на несъответствие, за да се търси причината и ако е необходимо, да се предприемат корегиращи действия.</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Манипулиране, складиране и кондициониране на производствената площадка</w:t>
      </w:r>
    </w:p>
    <w:p w:rsidR="00343C58" w:rsidRPr="00D14F18" w:rsidRDefault="00343C58" w:rsidP="00343C58">
      <w:pPr>
        <w:ind w:firstLine="720"/>
        <w:jc w:val="both"/>
        <w:rPr>
          <w:sz w:val="22"/>
          <w:szCs w:val="22"/>
        </w:rPr>
      </w:pPr>
      <w:r w:rsidRPr="00D14F18">
        <w:rPr>
          <w:sz w:val="22"/>
          <w:szCs w:val="22"/>
        </w:rPr>
        <w:t>В случай, че на площадката се произвеждат отпадъци, които ще се оползотворяват в обратни насипи, те трябва да се съхраняват отделно от продуктите от оползотворени СО. Отпадъците, предназначени за оползотворяване в обратни насипи задължително трябва да са преминали през процес на подготовка за оползотворяване и да е извършено изпитване на параметрите по приложение № 9. При предаването на тези отпадъци на лицата, които притежават разрешение с код на дейностите R10 и които ще ги влагат в обратни насипи се предават и протоколи от изпитвания доказващи, съответствието на предаваните количества с параметрите по приложение № 9.</w:t>
      </w:r>
    </w:p>
    <w:p w:rsidR="00343C58" w:rsidRPr="00D14F18" w:rsidRDefault="00343C58" w:rsidP="00343C58">
      <w:pPr>
        <w:numPr>
          <w:ilvl w:val="0"/>
          <w:numId w:val="6"/>
        </w:numPr>
        <w:spacing w:before="120"/>
        <w:ind w:left="0" w:firstLine="720"/>
        <w:jc w:val="both"/>
        <w:rPr>
          <w:sz w:val="22"/>
          <w:szCs w:val="22"/>
        </w:rPr>
      </w:pPr>
      <w:r w:rsidRPr="00D14F18">
        <w:rPr>
          <w:sz w:val="22"/>
          <w:szCs w:val="22"/>
        </w:rPr>
        <w:t>Транспорт</w:t>
      </w:r>
    </w:p>
    <w:p w:rsidR="00343C58" w:rsidRPr="00D14F18" w:rsidRDefault="00343C58" w:rsidP="00343C58">
      <w:pPr>
        <w:ind w:firstLine="720"/>
        <w:jc w:val="both"/>
        <w:rPr>
          <w:sz w:val="22"/>
          <w:szCs w:val="22"/>
        </w:rPr>
      </w:pPr>
      <w:r w:rsidRPr="00D14F18">
        <w:rPr>
          <w:sz w:val="22"/>
          <w:szCs w:val="22"/>
        </w:rPr>
        <w:t>Системата за производствен контрол на оператора на площадката/производителя трябва да конкретизира отговорността му по отношение на складирането и доставката до потребителя, както и по отношение на депонирането на несъответстващи продукти и/или производствени отпадъци.</w:t>
      </w:r>
    </w:p>
    <w:p w:rsidR="00343C58" w:rsidRPr="00D14F18" w:rsidRDefault="00343C58" w:rsidP="00343C58">
      <w:pPr>
        <w:numPr>
          <w:ilvl w:val="0"/>
          <w:numId w:val="6"/>
        </w:numPr>
        <w:spacing w:before="120"/>
        <w:ind w:left="0" w:firstLine="720"/>
        <w:jc w:val="both"/>
        <w:rPr>
          <w:sz w:val="22"/>
          <w:szCs w:val="22"/>
        </w:rPr>
      </w:pPr>
      <w:r w:rsidRPr="00D14F18">
        <w:rPr>
          <w:sz w:val="22"/>
          <w:szCs w:val="22"/>
        </w:rPr>
        <w:t>Обучение на персонала</w:t>
      </w:r>
    </w:p>
    <w:p w:rsidR="00343C58" w:rsidRPr="00D14F18" w:rsidRDefault="00343C58" w:rsidP="00343C58">
      <w:pPr>
        <w:autoSpaceDE w:val="0"/>
        <w:autoSpaceDN w:val="0"/>
        <w:adjustRightInd w:val="0"/>
        <w:ind w:firstLine="720"/>
        <w:jc w:val="both"/>
        <w:rPr>
          <w:b/>
          <w:sz w:val="22"/>
          <w:szCs w:val="22"/>
          <w:lang w:val="bg-BG"/>
        </w:rPr>
      </w:pPr>
      <w:r w:rsidRPr="00D14F18">
        <w:rPr>
          <w:sz w:val="22"/>
          <w:szCs w:val="22"/>
        </w:rPr>
        <w:t>Операторът на площадката/производителят трябва да създаде и поддържа процедури за обучение на целия персонал, които да включи в системата за производствен контрол. Записите на тези обучения трябв</w:t>
      </w:r>
      <w:r w:rsidRPr="00D14F18">
        <w:rPr>
          <w:sz w:val="22"/>
          <w:szCs w:val="22"/>
          <w:lang w:val="bg-BG"/>
        </w:rPr>
        <w:t>а да се поддържат актуални.</w:t>
      </w:r>
    </w:p>
    <w:p w:rsidR="00343C58" w:rsidRPr="00D14F18" w:rsidRDefault="00343C58" w:rsidP="00343C58">
      <w:pPr>
        <w:autoSpaceDE w:val="0"/>
        <w:autoSpaceDN w:val="0"/>
        <w:adjustRightInd w:val="0"/>
        <w:ind w:firstLine="7830"/>
        <w:jc w:val="center"/>
        <w:rPr>
          <w:b/>
          <w:sz w:val="22"/>
          <w:szCs w:val="22"/>
          <w:lang w:val="bg-BG"/>
        </w:rPr>
      </w:pPr>
    </w:p>
    <w:p w:rsidR="006246DF" w:rsidRPr="00D14F18" w:rsidRDefault="00D63009"/>
    <w:sectPr w:rsidR="006246DF" w:rsidRPr="00D14F18" w:rsidSect="00115F0C">
      <w:footerReference w:type="even" r:id="rId7"/>
      <w:pgSz w:w="11907" w:h="16840" w:code="9"/>
      <w:pgMar w:top="568" w:right="927" w:bottom="1276"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009" w:rsidRDefault="00D63009">
      <w:r>
        <w:separator/>
      </w:r>
    </w:p>
  </w:endnote>
  <w:endnote w:type="continuationSeparator" w:id="0">
    <w:p w:rsidR="00D63009" w:rsidRDefault="00D6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0D5" w:rsidRDefault="00343C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30D5" w:rsidRDefault="00D6300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009" w:rsidRDefault="00D63009">
      <w:r>
        <w:separator/>
      </w:r>
    </w:p>
  </w:footnote>
  <w:footnote w:type="continuationSeparator" w:id="0">
    <w:p w:rsidR="00D63009" w:rsidRDefault="00D63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914F6"/>
    <w:multiLevelType w:val="hybridMultilevel"/>
    <w:tmpl w:val="E1B43BDC"/>
    <w:lvl w:ilvl="0" w:tplc="9D4E66FA">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15:restartNumberingAfterBreak="0">
    <w:nsid w:val="16D75A0F"/>
    <w:multiLevelType w:val="hybridMultilevel"/>
    <w:tmpl w:val="7884BFEC"/>
    <w:lvl w:ilvl="0" w:tplc="E83624E4">
      <w:start w:val="1"/>
      <w:numFmt w:val="bullet"/>
      <w:lvlText w:val=""/>
      <w:lvlJc w:val="left"/>
      <w:pPr>
        <w:ind w:left="2629"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2" w15:restartNumberingAfterBreak="0">
    <w:nsid w:val="17DB652B"/>
    <w:multiLevelType w:val="singleLevel"/>
    <w:tmpl w:val="FD8EE942"/>
    <w:lvl w:ilvl="0">
      <w:start w:val="2"/>
      <w:numFmt w:val="bullet"/>
      <w:pStyle w:val="Heading9"/>
      <w:lvlText w:val="-"/>
      <w:lvlJc w:val="left"/>
      <w:pPr>
        <w:tabs>
          <w:tab w:val="num" w:pos="1080"/>
        </w:tabs>
        <w:ind w:left="1080" w:hanging="360"/>
      </w:pPr>
      <w:rPr>
        <w:rFonts w:hint="default"/>
      </w:rPr>
    </w:lvl>
  </w:abstractNum>
  <w:abstractNum w:abstractNumId="3" w15:restartNumberingAfterBreak="0">
    <w:nsid w:val="1F721F52"/>
    <w:multiLevelType w:val="hybridMultilevel"/>
    <w:tmpl w:val="1FA2E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A75F24"/>
    <w:multiLevelType w:val="hybridMultilevel"/>
    <w:tmpl w:val="78D622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FA874A6"/>
    <w:multiLevelType w:val="multilevel"/>
    <w:tmpl w:val="0409001F"/>
    <w:lvl w:ilvl="0">
      <w:start w:val="1"/>
      <w:numFmt w:val="decimal"/>
      <w:lvlText w:val="%1."/>
      <w:lvlJc w:val="left"/>
      <w:pPr>
        <w:ind w:left="64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A90400"/>
    <w:multiLevelType w:val="hybridMultilevel"/>
    <w:tmpl w:val="2C727354"/>
    <w:lvl w:ilvl="0" w:tplc="0402000F">
      <w:start w:val="1"/>
      <w:numFmt w:val="decimal"/>
      <w:lvlText w:val="%1."/>
      <w:lvlJc w:val="left"/>
      <w:pPr>
        <w:ind w:left="1571" w:hanging="360"/>
      </w:p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7" w15:restartNumberingAfterBreak="0">
    <w:nsid w:val="377F479C"/>
    <w:multiLevelType w:val="hybridMultilevel"/>
    <w:tmpl w:val="011CDCCA"/>
    <w:lvl w:ilvl="0" w:tplc="E83624E4">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39FF3484"/>
    <w:multiLevelType w:val="hybridMultilevel"/>
    <w:tmpl w:val="B07401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F9260D1"/>
    <w:multiLevelType w:val="hybridMultilevel"/>
    <w:tmpl w:val="F42823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22608CB"/>
    <w:multiLevelType w:val="hybridMultilevel"/>
    <w:tmpl w:val="77CA00D2"/>
    <w:lvl w:ilvl="0" w:tplc="FC085404">
      <w:start w:val="3"/>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1" w15:restartNumberingAfterBreak="0">
    <w:nsid w:val="698C5B86"/>
    <w:multiLevelType w:val="hybridMultilevel"/>
    <w:tmpl w:val="ED9633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70827F26"/>
    <w:multiLevelType w:val="hybridMultilevel"/>
    <w:tmpl w:val="74207CB6"/>
    <w:lvl w:ilvl="0" w:tplc="04020001">
      <w:start w:val="1"/>
      <w:numFmt w:val="bullet"/>
      <w:lvlText w:val=""/>
      <w:lvlJc w:val="left"/>
      <w:pPr>
        <w:ind w:left="1996" w:hanging="360"/>
      </w:pPr>
      <w:rPr>
        <w:rFonts w:ascii="Symbol" w:hAnsi="Symbol" w:hint="default"/>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13" w15:restartNumberingAfterBreak="0">
    <w:nsid w:val="719D6673"/>
    <w:multiLevelType w:val="hybridMultilevel"/>
    <w:tmpl w:val="7C728376"/>
    <w:lvl w:ilvl="0" w:tplc="C1D6DD16">
      <w:start w:val="1"/>
      <w:numFmt w:val="decimal"/>
      <w:lvlText w:val="%1."/>
      <w:lvlJc w:val="left"/>
      <w:pPr>
        <w:ind w:left="9278" w:hanging="63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F07A87"/>
    <w:multiLevelType w:val="hybridMultilevel"/>
    <w:tmpl w:val="449691DE"/>
    <w:lvl w:ilvl="0" w:tplc="A8B260E2">
      <w:start w:val="1"/>
      <w:numFmt w:val="decimal"/>
      <w:lvlText w:val="%1."/>
      <w:lvlJc w:val="left"/>
      <w:pPr>
        <w:ind w:left="1571" w:hanging="720"/>
      </w:pPr>
      <w:rPr>
        <w:b/>
        <w:sz w:val="24"/>
        <w:szCs w:val="24"/>
      </w:rPr>
    </w:lvl>
    <w:lvl w:ilvl="1" w:tplc="663C76C8">
      <w:start w:val="1"/>
      <w:numFmt w:val="decimal"/>
      <w:lvlText w:val="%2."/>
      <w:lvlJc w:val="left"/>
      <w:pPr>
        <w:ind w:left="1636" w:hanging="360"/>
      </w:pPr>
      <w:rPr>
        <w:b w:val="0"/>
        <w:sz w:val="24"/>
        <w:szCs w:val="24"/>
      </w:r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num w:numId="1">
    <w:abstractNumId w:val="2"/>
  </w:num>
  <w:num w:numId="2">
    <w:abstractNumId w:val="11"/>
  </w:num>
  <w:num w:numId="3">
    <w:abstractNumId w:val="9"/>
  </w:num>
  <w:num w:numId="4">
    <w:abstractNumId w:val="4"/>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13"/>
  </w:num>
  <w:num w:numId="10">
    <w:abstractNumId w:val="10"/>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1"/>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58"/>
    <w:rsid w:val="00067741"/>
    <w:rsid w:val="0016410A"/>
    <w:rsid w:val="00277A14"/>
    <w:rsid w:val="002B2659"/>
    <w:rsid w:val="00301924"/>
    <w:rsid w:val="003175F0"/>
    <w:rsid w:val="00343C58"/>
    <w:rsid w:val="00443E95"/>
    <w:rsid w:val="00467B9C"/>
    <w:rsid w:val="00513F2B"/>
    <w:rsid w:val="00533D0F"/>
    <w:rsid w:val="005A7CFC"/>
    <w:rsid w:val="00603BE8"/>
    <w:rsid w:val="006C406E"/>
    <w:rsid w:val="00844A29"/>
    <w:rsid w:val="009168B5"/>
    <w:rsid w:val="00A37D21"/>
    <w:rsid w:val="00AC5A56"/>
    <w:rsid w:val="00B2244B"/>
    <w:rsid w:val="00B36981"/>
    <w:rsid w:val="00B433BC"/>
    <w:rsid w:val="00B6785B"/>
    <w:rsid w:val="00BB3B1F"/>
    <w:rsid w:val="00C61643"/>
    <w:rsid w:val="00CF438B"/>
    <w:rsid w:val="00D14F18"/>
    <w:rsid w:val="00D63009"/>
    <w:rsid w:val="00FB1EE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36210"/>
  <w15:chartTrackingRefBased/>
  <w15:docId w15:val="{34E574FA-70A6-4F22-84C8-7990E9EF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C58"/>
    <w:pPr>
      <w:spacing w:after="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unhideWhenUsed/>
    <w:qFormat/>
    <w:rsid w:val="00B433BC"/>
    <w:pPr>
      <w:keepNext/>
      <w:spacing w:before="240" w:after="60"/>
      <w:outlineLvl w:val="2"/>
    </w:pPr>
    <w:rPr>
      <w:rFonts w:ascii="Calibri Light" w:hAnsi="Calibri Light"/>
      <w:b/>
      <w:bCs/>
      <w:sz w:val="26"/>
      <w:szCs w:val="26"/>
      <w:lang w:val="bg-BG" w:eastAsia="bg-BG"/>
    </w:rPr>
  </w:style>
  <w:style w:type="paragraph" w:styleId="Heading9">
    <w:name w:val="heading 9"/>
    <w:basedOn w:val="Normal"/>
    <w:next w:val="Normal"/>
    <w:link w:val="Heading9Char"/>
    <w:qFormat/>
    <w:rsid w:val="00343C58"/>
    <w:pPr>
      <w:widowControl w:val="0"/>
      <w:numPr>
        <w:ilvl w:val="8"/>
        <w:numId w:val="1"/>
      </w:numPr>
      <w:outlineLvl w:val="8"/>
    </w:pPr>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343C58"/>
    <w:rPr>
      <w:rFonts w:ascii="Arial" w:eastAsia="Times New Roman" w:hAnsi="Arial" w:cs="Times New Roman"/>
      <w:sz w:val="24"/>
      <w:szCs w:val="20"/>
      <w:lang w:val="en-US"/>
    </w:rPr>
  </w:style>
  <w:style w:type="paragraph" w:styleId="Footer">
    <w:name w:val="footer"/>
    <w:basedOn w:val="Normal"/>
    <w:link w:val="FooterChar"/>
    <w:rsid w:val="00343C58"/>
    <w:pPr>
      <w:tabs>
        <w:tab w:val="center" w:pos="4153"/>
        <w:tab w:val="right" w:pos="8306"/>
      </w:tabs>
    </w:pPr>
  </w:style>
  <w:style w:type="character" w:customStyle="1" w:styleId="FooterChar">
    <w:name w:val="Footer Char"/>
    <w:basedOn w:val="DefaultParagraphFont"/>
    <w:link w:val="Footer"/>
    <w:rsid w:val="00343C58"/>
    <w:rPr>
      <w:rFonts w:ascii="Times New Roman" w:eastAsia="Times New Roman" w:hAnsi="Times New Roman" w:cs="Times New Roman"/>
      <w:sz w:val="20"/>
      <w:szCs w:val="20"/>
      <w:lang w:val="en-GB"/>
    </w:rPr>
  </w:style>
  <w:style w:type="character" w:styleId="PageNumber">
    <w:name w:val="page number"/>
    <w:basedOn w:val="DefaultParagraphFont"/>
    <w:rsid w:val="00343C58"/>
  </w:style>
  <w:style w:type="paragraph" w:styleId="ListParagraph">
    <w:name w:val="List Paragraph"/>
    <w:basedOn w:val="Normal"/>
    <w:qFormat/>
    <w:rsid w:val="00277A14"/>
    <w:pPr>
      <w:spacing w:after="200" w:line="276" w:lineRule="auto"/>
      <w:ind w:left="720"/>
      <w:contextualSpacing/>
    </w:pPr>
    <w:rPr>
      <w:rFonts w:ascii="Calibri" w:hAnsi="Calibri"/>
      <w:sz w:val="22"/>
      <w:szCs w:val="22"/>
      <w:lang w:val="bg-BG" w:eastAsia="bg-BG"/>
    </w:rPr>
  </w:style>
  <w:style w:type="character" w:customStyle="1" w:styleId="Heading3Char">
    <w:name w:val="Heading 3 Char"/>
    <w:basedOn w:val="DefaultParagraphFont"/>
    <w:link w:val="Heading3"/>
    <w:uiPriority w:val="9"/>
    <w:rsid w:val="00B433BC"/>
    <w:rPr>
      <w:rFonts w:ascii="Calibri Light" w:eastAsia="Times New Roman" w:hAnsi="Calibri Light" w:cs="Times New Roman"/>
      <w:b/>
      <w:bCs/>
      <w:sz w:val="26"/>
      <w:szCs w:val="2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962766">
      <w:bodyDiv w:val="1"/>
      <w:marLeft w:val="0"/>
      <w:marRight w:val="0"/>
      <w:marTop w:val="0"/>
      <w:marBottom w:val="0"/>
      <w:divBdr>
        <w:top w:val="none" w:sz="0" w:space="0" w:color="auto"/>
        <w:left w:val="none" w:sz="0" w:space="0" w:color="auto"/>
        <w:bottom w:val="none" w:sz="0" w:space="0" w:color="auto"/>
        <w:right w:val="none" w:sz="0" w:space="0" w:color="auto"/>
      </w:divBdr>
    </w:div>
    <w:div w:id="49075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10</Pages>
  <Words>4442</Words>
  <Characters>25325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2016-12-01T12:40:00Z</dcterms:created>
  <dcterms:modified xsi:type="dcterms:W3CDTF">2016-12-13T09:45:00Z</dcterms:modified>
</cp:coreProperties>
</file>